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F650D" w14:textId="6D037DF8" w:rsidR="00A81BF2" w:rsidRDefault="00A81BF2" w:rsidP="00A81BF2">
      <w:pPr>
        <w:spacing w:after="0" w:line="240" w:lineRule="auto"/>
        <w:ind w:left="6480" w:firstLine="1296"/>
        <w:rPr>
          <w:lang w:eastAsia="ar-SA"/>
        </w:rPr>
      </w:pPr>
      <w:r>
        <w:rPr>
          <w:lang w:eastAsia="ar-SA"/>
        </w:rPr>
        <w:t>Pirkimo sąlygų</w:t>
      </w:r>
    </w:p>
    <w:p w14:paraId="7C9412E2" w14:textId="37E15F3C" w:rsidR="00760AC3" w:rsidRPr="00760AC3" w:rsidRDefault="00760AC3" w:rsidP="00A81BF2">
      <w:pPr>
        <w:spacing w:after="0" w:line="240" w:lineRule="auto"/>
        <w:ind w:left="6480" w:firstLine="1296"/>
        <w:rPr>
          <w:lang w:eastAsia="ar-SA"/>
        </w:rPr>
      </w:pPr>
      <w:r>
        <w:rPr>
          <w:lang w:eastAsia="ar-SA"/>
        </w:rPr>
        <w:t>2 priedas</w:t>
      </w:r>
    </w:p>
    <w:p w14:paraId="6A43A2B8" w14:textId="77777777" w:rsidR="00760AC3" w:rsidRDefault="00760AC3" w:rsidP="004C40A8">
      <w:pPr>
        <w:pStyle w:val="Antrat1"/>
        <w:spacing w:before="0" w:after="0"/>
        <w:jc w:val="center"/>
        <w:rPr>
          <w:rFonts w:ascii="Times New Roman" w:hAnsi="Times New Roman" w:cs="Times New Roman"/>
          <w:b/>
          <w:color w:val="000000" w:themeColor="text1"/>
          <w:sz w:val="24"/>
          <w:szCs w:val="24"/>
          <w:lang w:eastAsia="ar-SA"/>
        </w:rPr>
      </w:pPr>
    </w:p>
    <w:p w14:paraId="24C83BD6" w14:textId="155B4A72" w:rsidR="00DB790E" w:rsidRDefault="00144FF1" w:rsidP="004C40A8">
      <w:pPr>
        <w:pStyle w:val="Antrat1"/>
        <w:spacing w:before="0" w:after="0"/>
        <w:jc w:val="center"/>
        <w:rPr>
          <w:rFonts w:ascii="Times New Roman" w:hAnsi="Times New Roman" w:cs="Times New Roman"/>
          <w:b/>
          <w:color w:val="000000" w:themeColor="text1"/>
          <w:sz w:val="24"/>
          <w:szCs w:val="24"/>
          <w:lang w:eastAsia="ar-SA"/>
        </w:rPr>
      </w:pPr>
      <w:r w:rsidRPr="00DF6F57">
        <w:rPr>
          <w:rFonts w:ascii="Times New Roman" w:hAnsi="Times New Roman" w:cs="Times New Roman"/>
          <w:b/>
          <w:color w:val="000000" w:themeColor="text1"/>
          <w:sz w:val="24"/>
          <w:szCs w:val="24"/>
          <w:lang w:eastAsia="ar-SA"/>
        </w:rPr>
        <w:t>PSICHOLOGINĖS IR SOCIALINĖS REABILITACIJOS PROGRAMŲ</w:t>
      </w:r>
      <w:r w:rsidR="00DB790E">
        <w:rPr>
          <w:rFonts w:ascii="Times New Roman" w:hAnsi="Times New Roman" w:cs="Times New Roman"/>
          <w:b/>
          <w:color w:val="000000" w:themeColor="text1"/>
          <w:sz w:val="24"/>
          <w:szCs w:val="24"/>
          <w:lang w:eastAsia="ar-SA"/>
        </w:rPr>
        <w:t xml:space="preserve"> </w:t>
      </w:r>
    </w:p>
    <w:p w14:paraId="6B82FF26" w14:textId="1AB7F0C5" w:rsidR="00FD1A72" w:rsidRPr="00896F23" w:rsidRDefault="00144FF1" w:rsidP="00896F23">
      <w:pPr>
        <w:pStyle w:val="Antrat1"/>
        <w:spacing w:before="0" w:after="0"/>
        <w:jc w:val="center"/>
        <w:rPr>
          <w:rFonts w:ascii="Times New Roman" w:hAnsi="Times New Roman" w:cs="Times New Roman"/>
          <w:b/>
          <w:color w:val="000000" w:themeColor="text1"/>
          <w:sz w:val="24"/>
          <w:szCs w:val="24"/>
          <w:lang w:eastAsia="ar-SA"/>
        </w:rPr>
      </w:pPr>
      <w:r w:rsidRPr="00DF6F57">
        <w:rPr>
          <w:rFonts w:ascii="Times New Roman" w:hAnsi="Times New Roman" w:cs="Times New Roman"/>
          <w:b/>
          <w:color w:val="000000" w:themeColor="text1"/>
          <w:sz w:val="24"/>
          <w:szCs w:val="24"/>
          <w:lang w:eastAsia="ar-SA"/>
        </w:rPr>
        <w:t xml:space="preserve">EKSPERTINIO VERTINIMO PASLAUGŲ </w:t>
      </w:r>
      <w:r w:rsidRPr="00DF6F57">
        <w:rPr>
          <w:rFonts w:ascii="Times New Roman" w:eastAsia="Calibri" w:hAnsi="Times New Roman" w:cs="Times New Roman"/>
          <w:b/>
          <w:color w:val="000000" w:themeColor="text1"/>
          <w:sz w:val="24"/>
          <w:szCs w:val="24"/>
        </w:rPr>
        <w:t>TECHNINĖ SPECIFIKACIJA</w:t>
      </w:r>
    </w:p>
    <w:p w14:paraId="67E69998" w14:textId="77777777" w:rsidR="004C40A8" w:rsidRPr="004C40A8" w:rsidRDefault="004C40A8" w:rsidP="004C40A8">
      <w:pPr>
        <w:spacing w:after="0"/>
        <w:rPr>
          <w:sz w:val="20"/>
          <w:szCs w:val="20"/>
        </w:rPr>
      </w:pPr>
    </w:p>
    <w:p w14:paraId="1B834221" w14:textId="77777777" w:rsidR="00FD1A72" w:rsidRPr="00DF6F57" w:rsidRDefault="00FD1A72" w:rsidP="004C40A8">
      <w:pPr>
        <w:pStyle w:val="Antrat3"/>
        <w:spacing w:before="0" w:after="0"/>
        <w:jc w:val="center"/>
        <w:rPr>
          <w:rFonts w:cs="Times New Roman"/>
          <w:b/>
          <w:bCs/>
          <w:color w:val="000000" w:themeColor="text1"/>
          <w:sz w:val="24"/>
          <w:szCs w:val="24"/>
        </w:rPr>
      </w:pPr>
      <w:r w:rsidRPr="00DF6F57">
        <w:rPr>
          <w:rFonts w:cs="Times New Roman"/>
          <w:b/>
          <w:bCs/>
          <w:color w:val="000000" w:themeColor="text1"/>
          <w:sz w:val="24"/>
          <w:szCs w:val="24"/>
        </w:rPr>
        <w:t>I SKYRIUS</w:t>
      </w:r>
    </w:p>
    <w:p w14:paraId="4EE568DE" w14:textId="577B0CCB" w:rsidR="00FD1A72" w:rsidRPr="00DF6F57" w:rsidRDefault="00FD1A72" w:rsidP="004C40A8">
      <w:pPr>
        <w:pStyle w:val="Antrat3"/>
        <w:spacing w:before="0" w:after="0"/>
        <w:jc w:val="center"/>
        <w:rPr>
          <w:rFonts w:cs="Times New Roman"/>
          <w:b/>
          <w:bCs/>
          <w:color w:val="000000" w:themeColor="text1"/>
          <w:sz w:val="24"/>
          <w:szCs w:val="24"/>
        </w:rPr>
      </w:pPr>
      <w:r w:rsidRPr="00DF6F57">
        <w:rPr>
          <w:rFonts w:cs="Times New Roman"/>
          <w:b/>
          <w:bCs/>
          <w:color w:val="000000" w:themeColor="text1"/>
          <w:sz w:val="24"/>
          <w:szCs w:val="24"/>
        </w:rPr>
        <w:t>BENDROSIOS NUOSTATOS</w:t>
      </w:r>
    </w:p>
    <w:p w14:paraId="605B5721" w14:textId="77777777" w:rsidR="00472E69" w:rsidRPr="004C40A8" w:rsidRDefault="00472E69" w:rsidP="00472E69">
      <w:pPr>
        <w:rPr>
          <w:sz w:val="20"/>
          <w:szCs w:val="20"/>
        </w:rPr>
      </w:pPr>
    </w:p>
    <w:p w14:paraId="51F4EB6F" w14:textId="4A4B18CE" w:rsidR="00FD1A72" w:rsidRPr="00DF6F57" w:rsidRDefault="00FD1A72" w:rsidP="002600F9">
      <w:pPr>
        <w:pStyle w:val="Sraopastraipa"/>
        <w:numPr>
          <w:ilvl w:val="0"/>
          <w:numId w:val="2"/>
        </w:numPr>
        <w:pBdr>
          <w:top w:val="nil"/>
          <w:left w:val="nil"/>
          <w:bottom w:val="nil"/>
          <w:right w:val="nil"/>
          <w:between w:val="nil"/>
        </w:pBdr>
        <w:spacing w:after="0" w:line="360" w:lineRule="auto"/>
        <w:ind w:left="0" w:right="-1" w:firstLine="851"/>
        <w:jc w:val="both"/>
        <w:rPr>
          <w:bCs/>
          <w:szCs w:val="24"/>
          <w:lang w:eastAsia="ar-SA"/>
        </w:rPr>
      </w:pPr>
      <w:r w:rsidRPr="00DF6F57">
        <w:rPr>
          <w:bCs/>
          <w:szCs w:val="24"/>
          <w:lang w:eastAsia="ar-SA"/>
        </w:rPr>
        <w:t>Socialinių paslaugų priežiūros departamentas prie Socialinės apsaugos ir darbo ministerijos (toliau – Perkančioji organizacija arba Užsakovas) vykd</w:t>
      </w:r>
      <w:r w:rsidR="007819C3" w:rsidRPr="00DF6F57">
        <w:rPr>
          <w:bCs/>
          <w:szCs w:val="24"/>
          <w:lang w:eastAsia="ar-SA"/>
        </w:rPr>
        <w:t>o</w:t>
      </w:r>
      <w:r w:rsidRPr="00DF6F57">
        <w:rPr>
          <w:bCs/>
          <w:szCs w:val="24"/>
          <w:lang w:eastAsia="ar-SA"/>
        </w:rPr>
        <w:t xml:space="preserve"> </w:t>
      </w:r>
      <w:r w:rsidR="007D60E6" w:rsidRPr="00DF6F57">
        <w:rPr>
          <w:bCs/>
          <w:szCs w:val="24"/>
          <w:lang w:eastAsia="ar-SA"/>
        </w:rPr>
        <w:t>socialinių paslaugų įstaigų pateiktų derinti psichologinės ir socialinės reabilitacijos programų</w:t>
      </w:r>
      <w:r w:rsidR="00E62AE6" w:rsidRPr="00DF6F57">
        <w:rPr>
          <w:bCs/>
          <w:szCs w:val="24"/>
          <w:lang w:eastAsia="ar-SA"/>
        </w:rPr>
        <w:t xml:space="preserve">, skirtų </w:t>
      </w:r>
      <w:r w:rsidR="00E62AE6" w:rsidRPr="00DF6F57">
        <w:rPr>
          <w:szCs w:val="24"/>
          <w:lang w:eastAsia="lt-LT"/>
        </w:rPr>
        <w:t>pagalbos (psichologinės, socialinės) teikimui ir organizavimui socialinę riziką patiriantiems nuo psichoaktyviųjų medžiagų vartojimo priklausomiems ir (ar) rizikingai, žalingai alkoholį vartojantiems suaugusiems asmenims, vaikams bei jų šeimoms</w:t>
      </w:r>
      <w:r w:rsidR="00F416D0" w:rsidRPr="00DF6F57">
        <w:rPr>
          <w:szCs w:val="24"/>
          <w:lang w:eastAsia="lt-LT"/>
        </w:rPr>
        <w:t xml:space="preserve"> </w:t>
      </w:r>
      <w:r w:rsidR="00523A1E" w:rsidRPr="00DF6F57">
        <w:rPr>
          <w:bCs/>
          <w:szCs w:val="24"/>
          <w:lang w:eastAsia="ar-SA"/>
        </w:rPr>
        <w:t>(toliau – Programa)</w:t>
      </w:r>
      <w:r w:rsidR="00F416D0" w:rsidRPr="00DF6F57">
        <w:rPr>
          <w:bCs/>
          <w:szCs w:val="24"/>
          <w:lang w:eastAsia="ar-SA"/>
        </w:rPr>
        <w:t>,</w:t>
      </w:r>
      <w:r w:rsidR="00523A1E" w:rsidRPr="00DF6F57">
        <w:rPr>
          <w:bCs/>
          <w:szCs w:val="24"/>
          <w:lang w:eastAsia="ar-SA"/>
        </w:rPr>
        <w:t xml:space="preserve"> </w:t>
      </w:r>
      <w:r w:rsidRPr="00DF6F57">
        <w:rPr>
          <w:bCs/>
          <w:szCs w:val="24"/>
          <w:lang w:eastAsia="ar-SA"/>
        </w:rPr>
        <w:t xml:space="preserve">ekspertinio vertinimo paslaugų pirkimą. Perkamų </w:t>
      </w:r>
      <w:r w:rsidR="00F416D0" w:rsidRPr="00DF6F57">
        <w:rPr>
          <w:bCs/>
          <w:szCs w:val="24"/>
        </w:rPr>
        <w:t>Programų</w:t>
      </w:r>
      <w:r w:rsidRPr="00DF6F57">
        <w:rPr>
          <w:bCs/>
          <w:szCs w:val="24"/>
          <w:lang w:eastAsia="ar-SA"/>
        </w:rPr>
        <w:t xml:space="preserve"> ekspertinio vertinimo paslaugų (toliau – Paslaugos) detalus aprašymas pateikiamas šioje Paslaugų techninėje specifikacijoje (toliau – Techninė specifikacija).</w:t>
      </w:r>
    </w:p>
    <w:p w14:paraId="3BF8D28C" w14:textId="247F549A" w:rsidR="00FD1A72" w:rsidRPr="00DF6F57" w:rsidRDefault="00FD1A72" w:rsidP="002600F9">
      <w:pPr>
        <w:spacing w:after="0" w:line="360" w:lineRule="auto"/>
        <w:ind w:firstLine="851"/>
        <w:jc w:val="both"/>
        <w:rPr>
          <w:szCs w:val="24"/>
          <w:lang w:eastAsia="ar-SA"/>
        </w:rPr>
      </w:pPr>
      <w:r w:rsidRPr="00DF6F57">
        <w:rPr>
          <w:szCs w:val="24"/>
          <w:lang w:eastAsia="ar-SA"/>
        </w:rPr>
        <w:t xml:space="preserve">2. Paslaugas Užsakovas perka, vadovaudamasis Lietuvos Respublikos viešųjų pirkimų įstatymu, Socialinių paslaugų priežiūros departamento prie Socialinės apsaugos ir darbo ministerijos viešųjų pirkimų organizavimo taisyklėmis, patvirtintomis Socialinių paslaugų priežiūros departamento prie Socialinės apsaugos ir darbo ministerijos direktoriaus </w:t>
      </w:r>
      <w:r w:rsidR="004D3F0F" w:rsidRPr="00DF6F57">
        <w:rPr>
          <w:szCs w:val="24"/>
          <w:lang w:eastAsia="ar-SA"/>
        </w:rPr>
        <w:t xml:space="preserve">2024 m. gegužės 30 d. įsakymu Nr. V1-449 </w:t>
      </w:r>
      <w:r w:rsidRPr="00DF6F57">
        <w:rPr>
          <w:szCs w:val="24"/>
          <w:lang w:eastAsia="ar-SA"/>
        </w:rPr>
        <w:t xml:space="preserve"> „Dėl Socialinių paslaugų priežiūros departamento prie Socialinės apsaugos ir darbo ministerijos viešųjų pirkimų organizavimo taisyklių patvirtinimo“.</w:t>
      </w:r>
    </w:p>
    <w:p w14:paraId="53B21ACD" w14:textId="1BD9DD74" w:rsidR="00FD1A72" w:rsidRPr="00DF6F57" w:rsidRDefault="00FD1A72" w:rsidP="00BB47D8">
      <w:pPr>
        <w:pStyle w:val="Sraopastraipa"/>
        <w:tabs>
          <w:tab w:val="left" w:pos="1418"/>
        </w:tabs>
        <w:spacing w:after="0" w:line="360" w:lineRule="auto"/>
        <w:ind w:left="0" w:firstLine="851"/>
        <w:jc w:val="both"/>
        <w:rPr>
          <w:szCs w:val="24"/>
        </w:rPr>
      </w:pPr>
      <w:r w:rsidRPr="00DF6F57">
        <w:rPr>
          <w:szCs w:val="24"/>
        </w:rPr>
        <w:t xml:space="preserve">3. </w:t>
      </w:r>
      <w:r w:rsidR="00BB47D8" w:rsidRPr="00DF6F57">
        <w:rPr>
          <w:szCs w:val="24"/>
        </w:rPr>
        <w:t>Paslaugos perkamos</w:t>
      </w:r>
      <w:r w:rsidR="004D3F0F" w:rsidRPr="00DF6F57">
        <w:rPr>
          <w:szCs w:val="24"/>
        </w:rPr>
        <w:t>,</w:t>
      </w:r>
      <w:r w:rsidR="00BB47D8" w:rsidRPr="00DF6F57">
        <w:rPr>
          <w:szCs w:val="24"/>
        </w:rPr>
        <w:t xml:space="preserve"> remiantis Socialinių paslaugų priežiūros departamento prie Socialinės apsaugos ir darbo ministerijos nuostatais, patvirtintais Socialinės apsaugos ir darbo ministro 2006 m. liepos 1 d. įsakymu Nr. A1-182 „Dėl Socialinių paslaugų priežiūros departamento prie Socialinės apsaugos ir darbo ministerijos nuostatų patvirtinimo“ bei Lietuvos Respublikos socialinės apsaugos ir darbo ministro 2025 m. vasario 21 d. įsakymo Nr. A1-107 „Dėl pavedimo Socialinių paslaugų priežiūros departamentui prie Socialinės apsaugos ir darbo ministerijos“ 1.2.13 papunkčiu</w:t>
      </w:r>
      <w:r w:rsidR="004D3F0F" w:rsidRPr="00DF6F57">
        <w:rPr>
          <w:szCs w:val="24"/>
        </w:rPr>
        <w:t>,</w:t>
      </w:r>
      <w:r w:rsidR="00E65607" w:rsidRPr="00DF6F57">
        <w:rPr>
          <w:szCs w:val="24"/>
        </w:rPr>
        <w:t xml:space="preserve"> </w:t>
      </w:r>
      <w:r w:rsidR="00BB47D8" w:rsidRPr="00DF6F57">
        <w:rPr>
          <w:szCs w:val="24"/>
        </w:rPr>
        <w:t>siekiant užtikrinti tinkamą Program</w:t>
      </w:r>
      <w:r w:rsidR="004D3F0F" w:rsidRPr="00DF6F57">
        <w:rPr>
          <w:szCs w:val="24"/>
        </w:rPr>
        <w:t>ų</w:t>
      </w:r>
      <w:r w:rsidR="00BB47D8" w:rsidRPr="00DF6F57">
        <w:rPr>
          <w:szCs w:val="24"/>
        </w:rPr>
        <w:t xml:space="preserve"> turinio vertinimą bei tvirtinimą</w:t>
      </w:r>
      <w:r w:rsidR="001E3B62" w:rsidRPr="00DF6F57">
        <w:rPr>
          <w:szCs w:val="24"/>
        </w:rPr>
        <w:t xml:space="preserve">, kaip tai nustatyta </w:t>
      </w:r>
      <w:bookmarkStart w:id="0" w:name="_Hlk182314675"/>
      <w:bookmarkStart w:id="1" w:name="_Hlk182413834"/>
      <w:r w:rsidR="00A5180F" w:rsidRPr="00DF6F57">
        <w:rPr>
          <w:szCs w:val="24"/>
          <w:lang w:eastAsia="lt-LT"/>
        </w:rPr>
        <w:t>Psichologinės ir socialinės reabilitacijos programų</w:t>
      </w:r>
      <w:bookmarkEnd w:id="0"/>
      <w:r w:rsidR="00A5180F" w:rsidRPr="00DF6F57">
        <w:rPr>
          <w:szCs w:val="24"/>
          <w:lang w:eastAsia="lt-LT"/>
        </w:rPr>
        <w:t xml:space="preserve"> vertinimo ir tvirtinimo tvarkos apraš</w:t>
      </w:r>
      <w:bookmarkEnd w:id="1"/>
      <w:r w:rsidR="00A5180F" w:rsidRPr="00DF6F57">
        <w:rPr>
          <w:szCs w:val="24"/>
          <w:lang w:eastAsia="lt-LT"/>
        </w:rPr>
        <w:t>e</w:t>
      </w:r>
      <w:r w:rsidR="006E6BB2" w:rsidRPr="00DF6F57">
        <w:rPr>
          <w:szCs w:val="24"/>
          <w:lang w:eastAsia="lt-LT"/>
        </w:rPr>
        <w:t>, patvirtintame</w:t>
      </w:r>
      <w:r w:rsidR="00A5180F" w:rsidRPr="00DF6F57">
        <w:rPr>
          <w:szCs w:val="24"/>
          <w:lang w:eastAsia="lt-LT"/>
        </w:rPr>
        <w:t xml:space="preserve"> </w:t>
      </w:r>
      <w:r w:rsidR="006E6BB2" w:rsidRPr="00DF6F57">
        <w:rPr>
          <w:szCs w:val="24"/>
        </w:rPr>
        <w:t xml:space="preserve">Socialinių paslaugų priežiūros departamento prie Socialinės apsaugos ir darbo ministerijos direktoriaus 2025 m. </w:t>
      </w:r>
      <w:r w:rsidR="009A54C3" w:rsidRPr="00DF6F57">
        <w:rPr>
          <w:szCs w:val="24"/>
        </w:rPr>
        <w:t>birželio</w:t>
      </w:r>
      <w:r w:rsidR="006E6BB2" w:rsidRPr="00DF6F57">
        <w:rPr>
          <w:szCs w:val="24"/>
        </w:rPr>
        <w:t xml:space="preserve"> </w:t>
      </w:r>
      <w:r w:rsidR="009A54C3" w:rsidRPr="00DF6F57">
        <w:rPr>
          <w:szCs w:val="24"/>
        </w:rPr>
        <w:t>20</w:t>
      </w:r>
      <w:r w:rsidR="006E6BB2" w:rsidRPr="00DF6F57">
        <w:rPr>
          <w:szCs w:val="24"/>
        </w:rPr>
        <w:t xml:space="preserve"> d. įsakymu Nr. V1-</w:t>
      </w:r>
      <w:r w:rsidR="006E6BB2" w:rsidRPr="00DF6F57">
        <w:rPr>
          <w:szCs w:val="24"/>
          <w:lang w:eastAsia="ar-SA"/>
        </w:rPr>
        <w:t>2</w:t>
      </w:r>
      <w:r w:rsidR="009A54C3" w:rsidRPr="00DF6F57">
        <w:rPr>
          <w:szCs w:val="24"/>
          <w:lang w:eastAsia="ar-SA"/>
        </w:rPr>
        <w:t>32</w:t>
      </w:r>
      <w:r w:rsidR="006E6BB2" w:rsidRPr="00DF6F57">
        <w:rPr>
          <w:szCs w:val="24"/>
          <w:lang w:eastAsia="ar-SA"/>
        </w:rPr>
        <w:t xml:space="preserve"> „</w:t>
      </w:r>
      <w:r w:rsidR="00116CC5" w:rsidRPr="00DF6F57">
        <w:rPr>
          <w:szCs w:val="24"/>
          <w:lang w:eastAsia="ar-SA"/>
        </w:rPr>
        <w:t xml:space="preserve">Dėl Psichologinės ir socialinės reabilitacijos programų vertinimo ir tvirtinimo tvarkos aprašo patvirtinimo“ </w:t>
      </w:r>
      <w:r w:rsidR="00A5180F" w:rsidRPr="00DF6F57">
        <w:rPr>
          <w:szCs w:val="24"/>
          <w:lang w:eastAsia="lt-LT"/>
        </w:rPr>
        <w:t>(toliau – Aprašas)</w:t>
      </w:r>
      <w:r w:rsidR="00116CC5" w:rsidRPr="00DF6F57">
        <w:rPr>
          <w:szCs w:val="24"/>
          <w:lang w:eastAsia="lt-LT"/>
        </w:rPr>
        <w:t>.</w:t>
      </w:r>
      <w:r w:rsidR="00BB47D8" w:rsidRPr="00DF6F57">
        <w:rPr>
          <w:szCs w:val="24"/>
        </w:rPr>
        <w:t xml:space="preserve"> </w:t>
      </w:r>
    </w:p>
    <w:p w14:paraId="0D984C1B" w14:textId="51368241" w:rsidR="00FD1A72" w:rsidRDefault="00FD1A72" w:rsidP="00532FA1">
      <w:pPr>
        <w:pStyle w:val="Sraopastraipa"/>
        <w:tabs>
          <w:tab w:val="left" w:pos="1418"/>
        </w:tabs>
        <w:spacing w:after="0" w:line="360" w:lineRule="auto"/>
        <w:ind w:left="0" w:firstLine="851"/>
        <w:jc w:val="both"/>
        <w:rPr>
          <w:szCs w:val="24"/>
        </w:rPr>
      </w:pPr>
      <w:r w:rsidRPr="00DF6F57">
        <w:rPr>
          <w:szCs w:val="24"/>
        </w:rPr>
        <w:t xml:space="preserve">4. </w:t>
      </w:r>
      <w:r w:rsidRPr="00DF6F57">
        <w:rPr>
          <w:bCs/>
          <w:szCs w:val="24"/>
        </w:rPr>
        <w:t xml:space="preserve">Teikėjas – viešojo </w:t>
      </w:r>
      <w:r w:rsidRPr="00DF6F57">
        <w:rPr>
          <w:szCs w:val="24"/>
        </w:rPr>
        <w:t>pirkimo dokumentuose nustatytus kvalifikacinius ir kitus reikalavimus atitinkantis juridinis asmuo, kurio siūlomas ekspertas atliks ekspertinį vertinimą, ar fizinis asmuo, su kuriuo Perkančioji organizacija sudaro Preliminariąją sutartį (toliau – ekspertas arba Teikėjas).</w:t>
      </w:r>
    </w:p>
    <w:p w14:paraId="175C3B4E" w14:textId="77777777" w:rsidR="00896F23" w:rsidRPr="00532FA1" w:rsidRDefault="00896F23" w:rsidP="00532FA1">
      <w:pPr>
        <w:pStyle w:val="Sraopastraipa"/>
        <w:tabs>
          <w:tab w:val="left" w:pos="1418"/>
        </w:tabs>
        <w:spacing w:after="0" w:line="360" w:lineRule="auto"/>
        <w:ind w:left="0" w:firstLine="851"/>
        <w:jc w:val="both"/>
        <w:rPr>
          <w:szCs w:val="24"/>
        </w:rPr>
      </w:pPr>
    </w:p>
    <w:p w14:paraId="26AC62A1" w14:textId="77777777" w:rsidR="00FD1A72" w:rsidRPr="00DF6F57" w:rsidRDefault="00FD1A72" w:rsidP="00FD1A72">
      <w:pPr>
        <w:pStyle w:val="Sraopastraipa"/>
        <w:tabs>
          <w:tab w:val="left" w:pos="1418"/>
        </w:tabs>
        <w:spacing w:after="0"/>
        <w:ind w:left="0"/>
        <w:jc w:val="center"/>
        <w:rPr>
          <w:b/>
          <w:szCs w:val="24"/>
        </w:rPr>
      </w:pPr>
      <w:r w:rsidRPr="00DF6F57">
        <w:rPr>
          <w:b/>
          <w:szCs w:val="24"/>
        </w:rPr>
        <w:t>II SKYRIUS</w:t>
      </w:r>
    </w:p>
    <w:p w14:paraId="3E508485" w14:textId="77777777" w:rsidR="00FD1A72" w:rsidRPr="00DF6F57" w:rsidRDefault="00FD1A72" w:rsidP="00FD1A72">
      <w:pPr>
        <w:pStyle w:val="Sraopastraipa"/>
        <w:tabs>
          <w:tab w:val="left" w:pos="1418"/>
        </w:tabs>
        <w:spacing w:after="0"/>
        <w:ind w:left="0"/>
        <w:jc w:val="center"/>
        <w:rPr>
          <w:b/>
          <w:szCs w:val="24"/>
        </w:rPr>
      </w:pPr>
      <w:r w:rsidRPr="00DF6F57">
        <w:rPr>
          <w:b/>
          <w:szCs w:val="24"/>
        </w:rPr>
        <w:t>PERKAMŲ PASLAUGŲ APIMTIS IR REIKALAVIMAI PASLAUGOMS</w:t>
      </w:r>
    </w:p>
    <w:p w14:paraId="31F8A77A" w14:textId="77777777" w:rsidR="00FD1A72" w:rsidRPr="00DF6F57" w:rsidRDefault="00FD1A72" w:rsidP="00FD1A72">
      <w:pPr>
        <w:pStyle w:val="Sraopastraipa"/>
        <w:tabs>
          <w:tab w:val="left" w:pos="1418"/>
        </w:tabs>
        <w:spacing w:after="0" w:line="240" w:lineRule="auto"/>
        <w:ind w:left="0"/>
        <w:jc w:val="center"/>
        <w:rPr>
          <w:b/>
          <w:szCs w:val="24"/>
        </w:rPr>
      </w:pPr>
    </w:p>
    <w:p w14:paraId="2B3DBFE6" w14:textId="7AA86D1B" w:rsidR="00FD1A72" w:rsidRPr="00DF6F57" w:rsidRDefault="00FD1A72" w:rsidP="00D56F31">
      <w:pPr>
        <w:tabs>
          <w:tab w:val="left" w:pos="993"/>
          <w:tab w:val="left" w:pos="2268"/>
        </w:tabs>
        <w:spacing w:after="0" w:line="360" w:lineRule="auto"/>
        <w:ind w:firstLine="851"/>
        <w:jc w:val="both"/>
        <w:rPr>
          <w:szCs w:val="24"/>
        </w:rPr>
      </w:pPr>
      <w:r w:rsidRPr="00DF6F57">
        <w:rPr>
          <w:szCs w:val="24"/>
        </w:rPr>
        <w:t>5. Pirkimo objektas –</w:t>
      </w:r>
      <w:r w:rsidR="00AB5980" w:rsidRPr="00DF6F57">
        <w:rPr>
          <w:szCs w:val="24"/>
        </w:rPr>
        <w:t xml:space="preserve"> </w:t>
      </w:r>
      <w:r w:rsidR="00AB5980" w:rsidRPr="00DF6F57">
        <w:rPr>
          <w:bCs/>
          <w:szCs w:val="24"/>
          <w:lang w:eastAsia="ar-SA"/>
        </w:rPr>
        <w:t xml:space="preserve">socialinių paslaugų įstaigų pateiktų derinti Programų ekspertinio vertinimo </w:t>
      </w:r>
      <w:r w:rsidR="00D56F31" w:rsidRPr="00DF6F57">
        <w:rPr>
          <w:bCs/>
          <w:szCs w:val="24"/>
          <w:lang w:eastAsia="ar-SA"/>
        </w:rPr>
        <w:t>paslaugos.</w:t>
      </w:r>
    </w:p>
    <w:p w14:paraId="7C433759" w14:textId="77777777" w:rsidR="001650D7" w:rsidRPr="00DF6F57" w:rsidRDefault="00FD1A72" w:rsidP="0071414C">
      <w:pPr>
        <w:tabs>
          <w:tab w:val="left" w:pos="993"/>
          <w:tab w:val="left" w:pos="2268"/>
        </w:tabs>
        <w:spacing w:after="0" w:line="360" w:lineRule="auto"/>
        <w:ind w:firstLine="851"/>
        <w:jc w:val="both"/>
        <w:rPr>
          <w:szCs w:val="24"/>
        </w:rPr>
      </w:pPr>
      <w:r w:rsidRPr="00DF6F57">
        <w:rPr>
          <w:szCs w:val="24"/>
        </w:rPr>
        <w:t xml:space="preserve">6. Pirkimo tikslas – užtikrinti </w:t>
      </w:r>
      <w:r w:rsidR="003D6672" w:rsidRPr="00DF6F57">
        <w:rPr>
          <w:szCs w:val="24"/>
        </w:rPr>
        <w:t>tinkamą</w:t>
      </w:r>
      <w:r w:rsidR="00684606" w:rsidRPr="00DF6F57">
        <w:rPr>
          <w:szCs w:val="24"/>
        </w:rPr>
        <w:t xml:space="preserve"> pateiktų</w:t>
      </w:r>
      <w:r w:rsidR="003D6672" w:rsidRPr="00DF6F57">
        <w:rPr>
          <w:szCs w:val="24"/>
        </w:rPr>
        <w:t xml:space="preserve"> Program</w:t>
      </w:r>
      <w:r w:rsidR="00684606" w:rsidRPr="00DF6F57">
        <w:rPr>
          <w:szCs w:val="24"/>
        </w:rPr>
        <w:t xml:space="preserve">ų </w:t>
      </w:r>
      <w:r w:rsidR="003D6672" w:rsidRPr="00DF6F57">
        <w:rPr>
          <w:szCs w:val="24"/>
        </w:rPr>
        <w:t>turinio vertinimą bei tvirtinimą</w:t>
      </w:r>
      <w:bookmarkStart w:id="2" w:name="_Hlk96607403"/>
      <w:r w:rsidR="003D6672" w:rsidRPr="00DF6F57">
        <w:rPr>
          <w:szCs w:val="24"/>
        </w:rPr>
        <w:t xml:space="preserve"> </w:t>
      </w:r>
      <w:bookmarkEnd w:id="2"/>
    </w:p>
    <w:p w14:paraId="7AF7A674" w14:textId="31AAD36E" w:rsidR="00FD1A72" w:rsidRPr="00DF6F57" w:rsidRDefault="00633442" w:rsidP="0071414C">
      <w:pPr>
        <w:tabs>
          <w:tab w:val="left" w:pos="993"/>
          <w:tab w:val="left" w:pos="2268"/>
        </w:tabs>
        <w:spacing w:after="0" w:line="360" w:lineRule="auto"/>
        <w:jc w:val="both"/>
        <w:rPr>
          <w:szCs w:val="24"/>
        </w:rPr>
      </w:pPr>
      <w:r w:rsidRPr="00DF6F57">
        <w:rPr>
          <w:szCs w:val="24"/>
        </w:rPr>
        <w:t xml:space="preserve">Apraše </w:t>
      </w:r>
      <w:r w:rsidR="00FD1A72" w:rsidRPr="00DF6F57">
        <w:rPr>
          <w:szCs w:val="24"/>
        </w:rPr>
        <w:t xml:space="preserve">ir </w:t>
      </w:r>
      <w:r w:rsidRPr="00DF6F57">
        <w:rPr>
          <w:szCs w:val="24"/>
        </w:rPr>
        <w:t xml:space="preserve">jo </w:t>
      </w:r>
      <w:r w:rsidR="00FD1A72" w:rsidRPr="00DF6F57">
        <w:rPr>
          <w:szCs w:val="24"/>
        </w:rPr>
        <w:t xml:space="preserve">prieduose, Ekspertų darbo reglamente, patvirtintame Socialinių paslaugų priežiūros departamento prie Socialinės apsaugos ir darbo ministerijos direktoriaus </w:t>
      </w:r>
      <w:r w:rsidR="00726BB6" w:rsidRPr="00DF6F57">
        <w:rPr>
          <w:szCs w:val="24"/>
        </w:rPr>
        <w:t xml:space="preserve">2025 </w:t>
      </w:r>
      <w:r w:rsidR="00FD1A72" w:rsidRPr="00DF6F57">
        <w:rPr>
          <w:szCs w:val="24"/>
        </w:rPr>
        <w:t xml:space="preserve">m. </w:t>
      </w:r>
      <w:r w:rsidR="00726BB6" w:rsidRPr="00DF6F57">
        <w:rPr>
          <w:szCs w:val="24"/>
        </w:rPr>
        <w:t xml:space="preserve">liepos 9 </w:t>
      </w:r>
      <w:r w:rsidR="00FD1A72" w:rsidRPr="00DF6F57">
        <w:rPr>
          <w:szCs w:val="24"/>
        </w:rPr>
        <w:t>d. įsakymu Nr. V1-</w:t>
      </w:r>
      <w:r w:rsidR="00EB246C" w:rsidRPr="00DF6F57">
        <w:rPr>
          <w:szCs w:val="24"/>
          <w:lang w:eastAsia="ar-SA"/>
        </w:rPr>
        <w:t xml:space="preserve">265 </w:t>
      </w:r>
      <w:r w:rsidR="00FD1A72" w:rsidRPr="00DF6F57">
        <w:rPr>
          <w:szCs w:val="24"/>
          <w:lang w:eastAsia="ar-SA"/>
        </w:rPr>
        <w:t>„</w:t>
      </w:r>
      <w:r w:rsidR="00FD1A72" w:rsidRPr="00DF6F57">
        <w:rPr>
          <w:szCs w:val="24"/>
        </w:rPr>
        <w:t xml:space="preserve">Dėl </w:t>
      </w:r>
      <w:r w:rsidR="00DE45D1" w:rsidRPr="00DF6F57">
        <w:rPr>
          <w:szCs w:val="24"/>
        </w:rPr>
        <w:t xml:space="preserve">Psichologinės ir socialinės reabilitacijos programų ekspertų darbo reglamento </w:t>
      </w:r>
      <w:r w:rsidR="00FD1A72" w:rsidRPr="00DF6F57">
        <w:rPr>
          <w:szCs w:val="24"/>
        </w:rPr>
        <w:t xml:space="preserve">patvirtinimo” </w:t>
      </w:r>
      <w:r w:rsidR="00FD1A72" w:rsidRPr="00DF6F57">
        <w:rPr>
          <w:szCs w:val="24"/>
          <w:lang w:eastAsia="lt-LT"/>
        </w:rPr>
        <w:t>(</w:t>
      </w:r>
      <w:r w:rsidR="00F53122" w:rsidRPr="00DF6F57">
        <w:rPr>
          <w:szCs w:val="24"/>
          <w:lang w:eastAsia="lt-LT"/>
        </w:rPr>
        <w:t>toliau – Reglamentas</w:t>
      </w:r>
      <w:r w:rsidR="00FD1A72" w:rsidRPr="00DF6F57">
        <w:rPr>
          <w:szCs w:val="24"/>
          <w:lang w:eastAsia="lt-LT"/>
        </w:rPr>
        <w:t>)</w:t>
      </w:r>
      <w:r w:rsidR="00DE45D1" w:rsidRPr="00DF6F57">
        <w:rPr>
          <w:szCs w:val="24"/>
        </w:rPr>
        <w:t xml:space="preserve"> </w:t>
      </w:r>
      <w:r w:rsidR="00FD1A72" w:rsidRPr="00DF6F57">
        <w:rPr>
          <w:szCs w:val="24"/>
          <w:lang w:eastAsia="lt-LT"/>
        </w:rPr>
        <w:t>nustatyta tvarka</w:t>
      </w:r>
      <w:r w:rsidR="00FD1A72" w:rsidRPr="00DF6F57">
        <w:rPr>
          <w:szCs w:val="24"/>
        </w:rPr>
        <w:t>.</w:t>
      </w:r>
    </w:p>
    <w:p w14:paraId="09B9B06C" w14:textId="017DF3BD" w:rsidR="00FD1A72" w:rsidRPr="00DF6F57" w:rsidRDefault="00FD1A72" w:rsidP="0071414C">
      <w:pPr>
        <w:tabs>
          <w:tab w:val="left" w:pos="993"/>
          <w:tab w:val="left" w:pos="2268"/>
        </w:tabs>
        <w:spacing w:after="0" w:line="360" w:lineRule="auto"/>
        <w:ind w:firstLine="851"/>
        <w:jc w:val="both"/>
        <w:rPr>
          <w:szCs w:val="24"/>
        </w:rPr>
      </w:pPr>
      <w:r w:rsidRPr="00DF6F57">
        <w:rPr>
          <w:szCs w:val="24"/>
        </w:rPr>
        <w:t xml:space="preserve">7. Su Teikėju sudaryta Preliminarioji paslaugų pirkimo sutartis (toliau – Preliminarioji sutartis) galios iki visiško šalių įsipareigojimų įvykdymo, tačiau ne ilgiau kaip iki </w:t>
      </w:r>
      <w:r w:rsidR="00194246" w:rsidRPr="00DF6F57">
        <w:rPr>
          <w:szCs w:val="24"/>
        </w:rPr>
        <w:t xml:space="preserve">2026 </w:t>
      </w:r>
      <w:r w:rsidRPr="00DF6F57">
        <w:rPr>
          <w:szCs w:val="24"/>
        </w:rPr>
        <w:t>m. gruodžio 31 d. Preliminariosios sutarties galiojimo laikotarpiu esant faktiniam Paslaugų poreikiui Užsakovas su Teikėju sudarys ekspertinio vertinimo paslaugų pirkimo sutartį</w:t>
      </w:r>
      <w:r w:rsidRPr="00DF6F57">
        <w:rPr>
          <w:b/>
          <w:szCs w:val="24"/>
        </w:rPr>
        <w:t xml:space="preserve"> </w:t>
      </w:r>
      <w:r w:rsidRPr="00DF6F57">
        <w:rPr>
          <w:szCs w:val="24"/>
        </w:rPr>
        <w:t>(toliau – Sutartis), vadovaujantis Preliminariojoje sutartyje nustatyta tvarka.</w:t>
      </w:r>
    </w:p>
    <w:p w14:paraId="47BF63DC" w14:textId="7DFAD440" w:rsidR="00FD1A72" w:rsidRPr="00DF6F57" w:rsidRDefault="00FD1A72" w:rsidP="0071414C">
      <w:pPr>
        <w:tabs>
          <w:tab w:val="left" w:pos="993"/>
          <w:tab w:val="left" w:pos="2268"/>
        </w:tabs>
        <w:spacing w:after="0" w:line="360" w:lineRule="auto"/>
        <w:ind w:firstLine="851"/>
        <w:jc w:val="both"/>
        <w:rPr>
          <w:szCs w:val="24"/>
        </w:rPr>
      </w:pPr>
      <w:r w:rsidRPr="00DF6F57">
        <w:rPr>
          <w:szCs w:val="24"/>
        </w:rPr>
        <w:t xml:space="preserve">8. </w:t>
      </w:r>
      <w:r w:rsidR="008E5907" w:rsidRPr="00DF6F57">
        <w:rPr>
          <w:szCs w:val="24"/>
        </w:rPr>
        <w:t>M</w:t>
      </w:r>
      <w:r w:rsidRPr="00DF6F57">
        <w:rPr>
          <w:szCs w:val="24"/>
        </w:rPr>
        <w:t xml:space="preserve">aksimalus 1 (vienos) Preliminariosios sutarties galiojimo laikotarpiu ekspertui (-ams) pateikiamų vertinti </w:t>
      </w:r>
      <w:r w:rsidR="00CE0194" w:rsidRPr="00DF6F57">
        <w:rPr>
          <w:szCs w:val="24"/>
        </w:rPr>
        <w:t>Programų</w:t>
      </w:r>
      <w:r w:rsidRPr="00DF6F57">
        <w:rPr>
          <w:szCs w:val="24"/>
        </w:rPr>
        <w:t xml:space="preserve"> skaičius – </w:t>
      </w:r>
      <w:r w:rsidR="00DF08DA" w:rsidRPr="00DF6F57">
        <w:rPr>
          <w:szCs w:val="24"/>
        </w:rPr>
        <w:t>10</w:t>
      </w:r>
      <w:r w:rsidRPr="00DF6F57">
        <w:rPr>
          <w:szCs w:val="24"/>
        </w:rPr>
        <w:t xml:space="preserve"> (</w:t>
      </w:r>
      <w:r w:rsidR="003041D4" w:rsidRPr="00DF6F57">
        <w:rPr>
          <w:szCs w:val="24"/>
        </w:rPr>
        <w:t>dešimt</w:t>
      </w:r>
      <w:r w:rsidRPr="00DF6F57">
        <w:rPr>
          <w:szCs w:val="24"/>
        </w:rPr>
        <w:t>) vnt.</w:t>
      </w:r>
    </w:p>
    <w:p w14:paraId="448185E9" w14:textId="3E0A8979" w:rsidR="00FD1A72" w:rsidRPr="00DF6F57" w:rsidRDefault="008E5907" w:rsidP="0071414C">
      <w:pPr>
        <w:tabs>
          <w:tab w:val="left" w:pos="993"/>
          <w:tab w:val="left" w:pos="2268"/>
        </w:tabs>
        <w:spacing w:after="0" w:line="360" w:lineRule="auto"/>
        <w:ind w:firstLine="851"/>
        <w:jc w:val="both"/>
        <w:rPr>
          <w:szCs w:val="24"/>
        </w:rPr>
      </w:pPr>
      <w:r w:rsidRPr="00DF6F57">
        <w:rPr>
          <w:szCs w:val="24"/>
        </w:rPr>
        <w:t>9</w:t>
      </w:r>
      <w:r w:rsidR="00FD1A72" w:rsidRPr="00DF6F57">
        <w:rPr>
          <w:szCs w:val="24"/>
        </w:rPr>
        <w:t xml:space="preserve">. </w:t>
      </w:r>
      <w:r w:rsidR="00CF6979" w:rsidRPr="00DF6F57">
        <w:rPr>
          <w:szCs w:val="24"/>
        </w:rPr>
        <w:t xml:space="preserve">Maksimali 1 (vieno) eksperto 1 (vienos) Programos vertinimo paslaugos kaina </w:t>
      </w:r>
      <w:r w:rsidR="00D1598E" w:rsidRPr="00DF6F57">
        <w:rPr>
          <w:szCs w:val="24"/>
        </w:rPr>
        <w:t xml:space="preserve">negali viršyti </w:t>
      </w:r>
      <w:r w:rsidR="00CF6979" w:rsidRPr="00DF6F57">
        <w:rPr>
          <w:szCs w:val="24"/>
        </w:rPr>
        <w:t xml:space="preserve">300,00 Eur (trys šimtai eurų, 00 ct) su visais teisės aktų nustatyta tvarka paslaugų teikėjui privalomais mokėti mokesčiais. </w:t>
      </w:r>
    </w:p>
    <w:p w14:paraId="37FB1961" w14:textId="46321DFC" w:rsidR="00FD1A72" w:rsidRPr="00DF6F57" w:rsidRDefault="008E5907" w:rsidP="0071414C">
      <w:pPr>
        <w:tabs>
          <w:tab w:val="left" w:pos="993"/>
          <w:tab w:val="left" w:pos="2268"/>
        </w:tabs>
        <w:spacing w:after="0" w:line="360" w:lineRule="auto"/>
        <w:ind w:firstLine="851"/>
        <w:jc w:val="both"/>
        <w:rPr>
          <w:szCs w:val="24"/>
        </w:rPr>
      </w:pPr>
      <w:r w:rsidRPr="00DF6F57">
        <w:rPr>
          <w:szCs w:val="24"/>
        </w:rPr>
        <w:t>10</w:t>
      </w:r>
      <w:r w:rsidR="00FD1A72" w:rsidRPr="00DF6F57">
        <w:rPr>
          <w:szCs w:val="24"/>
        </w:rPr>
        <w:t>. Perkamas paslaugas sudaro:</w:t>
      </w:r>
    </w:p>
    <w:p w14:paraId="370980FF" w14:textId="6123933E" w:rsidR="00FD1A72" w:rsidRPr="00DF6F57" w:rsidRDefault="008E5907" w:rsidP="0071414C">
      <w:pPr>
        <w:tabs>
          <w:tab w:val="left" w:pos="993"/>
          <w:tab w:val="left" w:pos="2268"/>
        </w:tabs>
        <w:spacing w:after="0" w:line="360" w:lineRule="auto"/>
        <w:ind w:firstLine="851"/>
        <w:jc w:val="both"/>
        <w:rPr>
          <w:szCs w:val="24"/>
        </w:rPr>
      </w:pPr>
      <w:r w:rsidRPr="00DF6F57">
        <w:rPr>
          <w:szCs w:val="24"/>
        </w:rPr>
        <w:t>10</w:t>
      </w:r>
      <w:r w:rsidR="00FD1A72" w:rsidRPr="00DF6F57">
        <w:rPr>
          <w:szCs w:val="24"/>
        </w:rPr>
        <w:t xml:space="preserve">.1. Užsakovo ekspertui perduotų vertinti </w:t>
      </w:r>
      <w:r w:rsidR="00CE0194" w:rsidRPr="00DF6F57">
        <w:rPr>
          <w:szCs w:val="24"/>
        </w:rPr>
        <w:t>Program</w:t>
      </w:r>
      <w:r w:rsidR="00FD1A72" w:rsidRPr="00DF6F57">
        <w:rPr>
          <w:szCs w:val="24"/>
        </w:rPr>
        <w:t>ų turinio įvertinimas (įskaitant Užsakovo sprendimu atliekamus trečiojo eksperto vertinimus) ir vertinimo išvados</w:t>
      </w:r>
      <w:r w:rsidR="00F52B2A" w:rsidRPr="00DF6F57">
        <w:rPr>
          <w:szCs w:val="24"/>
        </w:rPr>
        <w:t xml:space="preserve">, t. y. siūlymo tvirtinti /netvirtinti Programos, </w:t>
      </w:r>
      <w:r w:rsidR="00F53122" w:rsidRPr="00DF6F57">
        <w:rPr>
          <w:szCs w:val="24"/>
        </w:rPr>
        <w:t xml:space="preserve">pateikimas </w:t>
      </w:r>
      <w:r w:rsidR="00FD1A72" w:rsidRPr="00DF6F57">
        <w:rPr>
          <w:szCs w:val="24"/>
        </w:rPr>
        <w:t xml:space="preserve">vadovaujantis </w:t>
      </w:r>
      <w:r w:rsidR="00F53122" w:rsidRPr="00DF6F57">
        <w:rPr>
          <w:szCs w:val="24"/>
        </w:rPr>
        <w:t>Apraše</w:t>
      </w:r>
      <w:r w:rsidR="00FD1A72" w:rsidRPr="00DF6F57">
        <w:rPr>
          <w:szCs w:val="24"/>
        </w:rPr>
        <w:t xml:space="preserve">, Reglamente ir Sutartyje nustatyta tvarka ir terminais; </w:t>
      </w:r>
    </w:p>
    <w:p w14:paraId="40217C1F" w14:textId="388D4710" w:rsidR="00FD1A72" w:rsidRPr="00DF6F57" w:rsidRDefault="008E5907" w:rsidP="0071414C">
      <w:pPr>
        <w:tabs>
          <w:tab w:val="left" w:pos="993"/>
          <w:tab w:val="left" w:pos="2268"/>
        </w:tabs>
        <w:spacing w:after="0" w:line="360" w:lineRule="auto"/>
        <w:ind w:firstLine="851"/>
        <w:jc w:val="both"/>
        <w:rPr>
          <w:szCs w:val="24"/>
        </w:rPr>
      </w:pPr>
      <w:r w:rsidRPr="00DF6F57">
        <w:rPr>
          <w:szCs w:val="24"/>
        </w:rPr>
        <w:t>10</w:t>
      </w:r>
      <w:r w:rsidR="00FD1A72" w:rsidRPr="00DF6F57">
        <w:rPr>
          <w:szCs w:val="24"/>
        </w:rPr>
        <w:t>.</w:t>
      </w:r>
      <w:r w:rsidR="0000752C" w:rsidRPr="00DF6F57">
        <w:rPr>
          <w:szCs w:val="24"/>
        </w:rPr>
        <w:t>2</w:t>
      </w:r>
      <w:r w:rsidR="00FD1A72" w:rsidRPr="00DF6F57">
        <w:rPr>
          <w:szCs w:val="24"/>
        </w:rPr>
        <w:t xml:space="preserve">. iškilus ginčytiniems klausimams dėl </w:t>
      </w:r>
      <w:r w:rsidR="00CE0194" w:rsidRPr="00DF6F57">
        <w:rPr>
          <w:szCs w:val="24"/>
        </w:rPr>
        <w:t>Program</w:t>
      </w:r>
      <w:r w:rsidR="00FD1A72" w:rsidRPr="00DF6F57">
        <w:rPr>
          <w:szCs w:val="24"/>
        </w:rPr>
        <w:t>ų vertinimo</w:t>
      </w:r>
      <w:r w:rsidR="00D1598E" w:rsidRPr="00DF6F57">
        <w:rPr>
          <w:szCs w:val="24"/>
        </w:rPr>
        <w:t>,</w:t>
      </w:r>
      <w:r w:rsidR="00B33E44" w:rsidRPr="00DF6F57">
        <w:rPr>
          <w:szCs w:val="24"/>
        </w:rPr>
        <w:t xml:space="preserve"> </w:t>
      </w:r>
      <w:r w:rsidR="00FD1A72" w:rsidRPr="00DF6F57">
        <w:rPr>
          <w:szCs w:val="24"/>
        </w:rPr>
        <w:t>bendradarbiavimas su Užsakovo atstovu (-</w:t>
      </w:r>
      <w:proofErr w:type="spellStart"/>
      <w:r w:rsidR="00FD1A72" w:rsidRPr="00DF6F57">
        <w:rPr>
          <w:szCs w:val="24"/>
        </w:rPr>
        <w:t>ais</w:t>
      </w:r>
      <w:proofErr w:type="spellEnd"/>
      <w:r w:rsidR="00FD1A72" w:rsidRPr="00DF6F57">
        <w:rPr>
          <w:szCs w:val="24"/>
        </w:rPr>
        <w:t xml:space="preserve">), rengiant </w:t>
      </w:r>
      <w:r w:rsidR="006E2C56" w:rsidRPr="00DF6F57">
        <w:rPr>
          <w:szCs w:val="24"/>
        </w:rPr>
        <w:t>socialinių paslaugų įstaigoms</w:t>
      </w:r>
      <w:r w:rsidR="00FD1A72" w:rsidRPr="00DF6F57">
        <w:rPr>
          <w:szCs w:val="24"/>
        </w:rPr>
        <w:t xml:space="preserve">, pateikusiems </w:t>
      </w:r>
      <w:r w:rsidR="00CE0194" w:rsidRPr="00DF6F57">
        <w:rPr>
          <w:szCs w:val="24"/>
        </w:rPr>
        <w:t>Program</w:t>
      </w:r>
      <w:r w:rsidR="00FD1A72" w:rsidRPr="00DF6F57">
        <w:rPr>
          <w:szCs w:val="24"/>
        </w:rPr>
        <w:t>as</w:t>
      </w:r>
      <w:r w:rsidR="006E2C56" w:rsidRPr="00DF6F57">
        <w:rPr>
          <w:szCs w:val="24"/>
        </w:rPr>
        <w:t xml:space="preserve"> (toliau – pareiškėjai)</w:t>
      </w:r>
      <w:r w:rsidR="00B33E44" w:rsidRPr="00DF6F57">
        <w:rPr>
          <w:szCs w:val="24"/>
        </w:rPr>
        <w:t xml:space="preserve">, </w:t>
      </w:r>
      <w:r w:rsidR="00FD1A72" w:rsidRPr="00DF6F57">
        <w:rPr>
          <w:szCs w:val="24"/>
        </w:rPr>
        <w:t>informaciją apie</w:t>
      </w:r>
      <w:r w:rsidR="008D30A6" w:rsidRPr="00DF6F57">
        <w:rPr>
          <w:szCs w:val="24"/>
        </w:rPr>
        <w:t xml:space="preserve"> priimtus sprendimus </w:t>
      </w:r>
      <w:r w:rsidR="00FD1A72" w:rsidRPr="00DF6F57">
        <w:rPr>
          <w:szCs w:val="24"/>
        </w:rPr>
        <w:t xml:space="preserve">dėl pateiktų </w:t>
      </w:r>
      <w:r w:rsidR="00CE0194" w:rsidRPr="00DF6F57">
        <w:rPr>
          <w:szCs w:val="24"/>
        </w:rPr>
        <w:t>Program</w:t>
      </w:r>
      <w:r w:rsidR="00FD1A72" w:rsidRPr="00DF6F57">
        <w:rPr>
          <w:szCs w:val="24"/>
        </w:rPr>
        <w:t xml:space="preserve">ų </w:t>
      </w:r>
      <w:r w:rsidR="0000752C" w:rsidRPr="00DF6F57">
        <w:rPr>
          <w:szCs w:val="24"/>
        </w:rPr>
        <w:t xml:space="preserve">tvirtinimo </w:t>
      </w:r>
      <w:r w:rsidR="00FD1A72" w:rsidRPr="00DF6F57">
        <w:rPr>
          <w:szCs w:val="24"/>
        </w:rPr>
        <w:t>(</w:t>
      </w:r>
      <w:r w:rsidR="0000752C" w:rsidRPr="00DF6F57">
        <w:rPr>
          <w:szCs w:val="24"/>
        </w:rPr>
        <w:t>netvirtinimo</w:t>
      </w:r>
      <w:r w:rsidR="00FD1A72" w:rsidRPr="00DF6F57">
        <w:rPr>
          <w:szCs w:val="24"/>
        </w:rPr>
        <w:t xml:space="preserve">) ir atsakant į pareiškėjų klausimus ir (ar) raštus dėl jų </w:t>
      </w:r>
      <w:r w:rsidR="0000752C" w:rsidRPr="00DF6F57">
        <w:rPr>
          <w:szCs w:val="24"/>
        </w:rPr>
        <w:t xml:space="preserve">Programų </w:t>
      </w:r>
      <w:r w:rsidR="00FD1A72" w:rsidRPr="00DF6F57">
        <w:rPr>
          <w:szCs w:val="24"/>
        </w:rPr>
        <w:t>vertinimo;</w:t>
      </w:r>
    </w:p>
    <w:p w14:paraId="5FA396F0" w14:textId="67C6A2B7" w:rsidR="00FD1A72" w:rsidRPr="00DF6F57" w:rsidRDefault="008E5907" w:rsidP="0071414C">
      <w:pPr>
        <w:tabs>
          <w:tab w:val="left" w:pos="993"/>
          <w:tab w:val="left" w:pos="2268"/>
        </w:tabs>
        <w:spacing w:after="0" w:line="360" w:lineRule="auto"/>
        <w:ind w:firstLine="851"/>
        <w:jc w:val="both"/>
        <w:rPr>
          <w:szCs w:val="24"/>
        </w:rPr>
      </w:pPr>
      <w:r w:rsidRPr="00DF6F57">
        <w:rPr>
          <w:szCs w:val="24"/>
        </w:rPr>
        <w:t>10</w:t>
      </w:r>
      <w:r w:rsidR="00FD1A72" w:rsidRPr="00DF6F57">
        <w:rPr>
          <w:szCs w:val="24"/>
        </w:rPr>
        <w:t>.</w:t>
      </w:r>
      <w:r w:rsidRPr="00DF6F57">
        <w:rPr>
          <w:szCs w:val="24"/>
        </w:rPr>
        <w:t>3</w:t>
      </w:r>
      <w:r w:rsidR="00FD1A72" w:rsidRPr="00DF6F57">
        <w:rPr>
          <w:szCs w:val="24"/>
        </w:rPr>
        <w:t xml:space="preserve">.  eksperto dalyvavimas rengiant atsakymus, atsiliepimus ir kitą medžiagą dėl atliktų </w:t>
      </w:r>
      <w:r w:rsidR="00CE0194" w:rsidRPr="00DF6F57">
        <w:rPr>
          <w:szCs w:val="24"/>
        </w:rPr>
        <w:t>Program</w:t>
      </w:r>
      <w:r w:rsidR="00FD1A72" w:rsidRPr="00DF6F57">
        <w:rPr>
          <w:szCs w:val="24"/>
        </w:rPr>
        <w:t>ų vertinimo Lietuvos Respublikos viešojo administravimo įstatymo ir Lietuvos Respublikos administracinių bylų teisenos įstatymo nustatyta tvarka pareiškėjui apskundus institucijų</w:t>
      </w:r>
      <w:r w:rsidR="00FD1A72" w:rsidRPr="00DF6F57">
        <w:rPr>
          <w:bCs/>
          <w:szCs w:val="24"/>
          <w:lang w:eastAsia="ar-SA"/>
        </w:rPr>
        <w:t xml:space="preserve"> </w:t>
      </w:r>
      <w:r w:rsidR="00FD1A72" w:rsidRPr="00DF6F57">
        <w:rPr>
          <w:szCs w:val="24"/>
        </w:rPr>
        <w:t>priimtus sprendimus, taip pat, esant reikalui, jo dalyvavimas nagrinėjant ginčus ikiteisminių institucijų ar Lietuvos Respublikos teismų posėdžiuose.</w:t>
      </w:r>
    </w:p>
    <w:p w14:paraId="21E261B0" w14:textId="33F173A3" w:rsidR="00FD1A72" w:rsidRPr="00DF6F57" w:rsidRDefault="008E5907" w:rsidP="0071414C">
      <w:pPr>
        <w:tabs>
          <w:tab w:val="left" w:pos="0"/>
          <w:tab w:val="left" w:pos="2268"/>
        </w:tabs>
        <w:spacing w:after="0" w:line="360" w:lineRule="auto"/>
        <w:ind w:firstLine="851"/>
        <w:contextualSpacing/>
        <w:jc w:val="both"/>
        <w:rPr>
          <w:szCs w:val="24"/>
        </w:rPr>
      </w:pPr>
      <w:r w:rsidRPr="00DF6F57">
        <w:rPr>
          <w:szCs w:val="24"/>
        </w:rPr>
        <w:t>11</w:t>
      </w:r>
      <w:r w:rsidR="00FD1A72" w:rsidRPr="00DF6F57">
        <w:rPr>
          <w:szCs w:val="24"/>
        </w:rPr>
        <w:t>. Paslaugoms taikomi reikalavimai:</w:t>
      </w:r>
    </w:p>
    <w:p w14:paraId="617416A9" w14:textId="6D8ED49C" w:rsidR="00B2622B" w:rsidRPr="00DF6F57" w:rsidRDefault="008E5907" w:rsidP="0071414C">
      <w:pPr>
        <w:tabs>
          <w:tab w:val="left" w:pos="0"/>
          <w:tab w:val="left" w:pos="2268"/>
        </w:tabs>
        <w:spacing w:after="0" w:line="360" w:lineRule="auto"/>
        <w:ind w:firstLine="851"/>
        <w:contextualSpacing/>
        <w:jc w:val="both"/>
        <w:rPr>
          <w:szCs w:val="24"/>
        </w:rPr>
      </w:pPr>
      <w:r w:rsidRPr="00DF6F57">
        <w:rPr>
          <w:szCs w:val="24"/>
        </w:rPr>
        <w:lastRenderedPageBreak/>
        <w:t>11</w:t>
      </w:r>
      <w:r w:rsidR="00FD1A72" w:rsidRPr="00DF6F57">
        <w:rPr>
          <w:szCs w:val="24"/>
        </w:rPr>
        <w:t xml:space="preserve">.1. viena </w:t>
      </w:r>
      <w:r w:rsidR="00832BD4" w:rsidRPr="00DF6F57">
        <w:rPr>
          <w:szCs w:val="24"/>
        </w:rPr>
        <w:t>Programa</w:t>
      </w:r>
      <w:r w:rsidR="00FD1A72" w:rsidRPr="00DF6F57">
        <w:rPr>
          <w:szCs w:val="24"/>
        </w:rPr>
        <w:t xml:space="preserve"> bus pateikta vertinti ne mažiau kaip 2 (dviem) ekspertams. Užsakovo sprendimu, </w:t>
      </w:r>
      <w:r w:rsidR="00832BD4" w:rsidRPr="00DF6F57">
        <w:rPr>
          <w:szCs w:val="24"/>
        </w:rPr>
        <w:t>Programos</w:t>
      </w:r>
      <w:r w:rsidR="00FD1A72" w:rsidRPr="00DF6F57">
        <w:rPr>
          <w:szCs w:val="24"/>
        </w:rPr>
        <w:t xml:space="preserve"> gali būti papildomai skiriamos vertinti trečiajam ekspertui. </w:t>
      </w:r>
    </w:p>
    <w:p w14:paraId="778FEFB4" w14:textId="4A53E767" w:rsidR="00840C88" w:rsidRPr="00DF6F57" w:rsidRDefault="006E2678" w:rsidP="0071414C">
      <w:pPr>
        <w:tabs>
          <w:tab w:val="left" w:pos="0"/>
          <w:tab w:val="left" w:pos="2268"/>
        </w:tabs>
        <w:spacing w:after="0" w:line="360" w:lineRule="auto"/>
        <w:ind w:firstLine="851"/>
        <w:contextualSpacing/>
        <w:jc w:val="both"/>
        <w:rPr>
          <w:szCs w:val="24"/>
        </w:rPr>
      </w:pPr>
      <w:r w:rsidRPr="00DF6F57">
        <w:rPr>
          <w:szCs w:val="24"/>
        </w:rPr>
        <w:t>11</w:t>
      </w:r>
      <w:r w:rsidR="00B2622B" w:rsidRPr="00DF6F57">
        <w:rPr>
          <w:szCs w:val="24"/>
        </w:rPr>
        <w:t xml:space="preserve">.2. </w:t>
      </w:r>
      <w:r w:rsidR="00FD1A72" w:rsidRPr="00DF6F57">
        <w:rPr>
          <w:szCs w:val="24"/>
        </w:rPr>
        <w:t xml:space="preserve">Ekspertas </w:t>
      </w:r>
      <w:r w:rsidR="00CE0194" w:rsidRPr="00DF6F57">
        <w:rPr>
          <w:szCs w:val="24"/>
        </w:rPr>
        <w:t>Program</w:t>
      </w:r>
      <w:r w:rsidR="00FD1A72" w:rsidRPr="00DF6F57">
        <w:rPr>
          <w:szCs w:val="24"/>
        </w:rPr>
        <w:t xml:space="preserve">as vertina užpildydamas </w:t>
      </w:r>
      <w:r w:rsidR="00130ADC" w:rsidRPr="00DF6F57">
        <w:rPr>
          <w:szCs w:val="24"/>
        </w:rPr>
        <w:t>Psichologinės ir socialinės reabilitacijos programų vertinimo lentelę (Aprašo 2 priedas</w:t>
      </w:r>
      <w:r w:rsidR="00D51C0E" w:rsidRPr="00DF6F57">
        <w:rPr>
          <w:szCs w:val="24"/>
        </w:rPr>
        <w:t>, toliau - Vertinimo lentelė</w:t>
      </w:r>
      <w:r w:rsidR="00130ADC" w:rsidRPr="00DF6F57">
        <w:rPr>
          <w:szCs w:val="24"/>
        </w:rPr>
        <w:t>)</w:t>
      </w:r>
      <w:r w:rsidR="00B2622B" w:rsidRPr="00DF6F57">
        <w:rPr>
          <w:szCs w:val="24"/>
        </w:rPr>
        <w:t xml:space="preserve">, vadovaudamasis Aprašo 25 punkte nurodytais vertinimo kriterijais. </w:t>
      </w:r>
    </w:p>
    <w:p w14:paraId="04CA5104" w14:textId="16AE6795" w:rsidR="00FD1A72" w:rsidRPr="00DF6F57" w:rsidRDefault="006E2678" w:rsidP="0071414C">
      <w:pPr>
        <w:tabs>
          <w:tab w:val="left" w:pos="0"/>
          <w:tab w:val="left" w:pos="2268"/>
        </w:tabs>
        <w:spacing w:after="0" w:line="360" w:lineRule="auto"/>
        <w:ind w:firstLine="851"/>
        <w:contextualSpacing/>
        <w:jc w:val="both"/>
        <w:rPr>
          <w:szCs w:val="24"/>
        </w:rPr>
      </w:pPr>
      <w:r w:rsidRPr="00DF6F57">
        <w:rPr>
          <w:szCs w:val="24"/>
        </w:rPr>
        <w:t>11</w:t>
      </w:r>
      <w:r w:rsidR="00840C88" w:rsidRPr="00DF6F57">
        <w:rPr>
          <w:szCs w:val="24"/>
        </w:rPr>
        <w:t xml:space="preserve">.3. </w:t>
      </w:r>
      <w:r w:rsidR="00B2622B" w:rsidRPr="00DF6F57">
        <w:rPr>
          <w:szCs w:val="24"/>
        </w:rPr>
        <w:t xml:space="preserve">Vertinimo lentelėje </w:t>
      </w:r>
      <w:r w:rsidR="00687FD5" w:rsidRPr="00DF6F57">
        <w:rPr>
          <w:szCs w:val="24"/>
        </w:rPr>
        <w:t>e</w:t>
      </w:r>
      <w:r w:rsidR="00B2622B" w:rsidRPr="00DF6F57">
        <w:rPr>
          <w:szCs w:val="24"/>
        </w:rPr>
        <w:t xml:space="preserve">kspertas privalo išsamiai pagrįsti kiekvieną skiriamą balą. Jeigu </w:t>
      </w:r>
      <w:r w:rsidR="00687FD5" w:rsidRPr="00DF6F57">
        <w:rPr>
          <w:szCs w:val="24"/>
        </w:rPr>
        <w:t>e</w:t>
      </w:r>
      <w:r w:rsidR="00B2622B" w:rsidRPr="00DF6F57">
        <w:rPr>
          <w:szCs w:val="24"/>
        </w:rPr>
        <w:t xml:space="preserve">kspertas siūlo nepatvirtinti Programos, turi būti išsamiai pagrįstos šio siūlymo priežastys. </w:t>
      </w:r>
    </w:p>
    <w:p w14:paraId="79554139" w14:textId="00D157CB" w:rsidR="00FD1A72" w:rsidRPr="00DF6F57" w:rsidRDefault="00CE3ACE" w:rsidP="0071414C">
      <w:pPr>
        <w:tabs>
          <w:tab w:val="left" w:pos="0"/>
          <w:tab w:val="left" w:pos="2268"/>
        </w:tabs>
        <w:spacing w:after="0" w:line="360" w:lineRule="auto"/>
        <w:ind w:firstLine="851"/>
        <w:contextualSpacing/>
        <w:jc w:val="both"/>
        <w:rPr>
          <w:szCs w:val="24"/>
        </w:rPr>
      </w:pPr>
      <w:r w:rsidRPr="00DF6F57">
        <w:rPr>
          <w:szCs w:val="24"/>
        </w:rPr>
        <w:t>11</w:t>
      </w:r>
      <w:r w:rsidR="00FD1A72" w:rsidRPr="00DF6F57">
        <w:rPr>
          <w:szCs w:val="24"/>
        </w:rPr>
        <w:t>.</w:t>
      </w:r>
      <w:r w:rsidR="006E2C56" w:rsidRPr="00DF6F57">
        <w:rPr>
          <w:szCs w:val="24"/>
        </w:rPr>
        <w:t>4</w:t>
      </w:r>
      <w:r w:rsidR="00FD1A72" w:rsidRPr="00DF6F57">
        <w:rPr>
          <w:szCs w:val="24"/>
        </w:rPr>
        <w:t xml:space="preserve">. Užsakovui pageidaujant, ekspertas dalyvauja susitikimuose, posėdžiuose </w:t>
      </w:r>
      <w:r w:rsidR="002448B7" w:rsidRPr="00DF6F57">
        <w:rPr>
          <w:szCs w:val="24"/>
        </w:rPr>
        <w:t>Programų ve</w:t>
      </w:r>
      <w:r w:rsidR="006F0015" w:rsidRPr="00DF6F57">
        <w:rPr>
          <w:szCs w:val="24"/>
        </w:rPr>
        <w:t>rtinimo</w:t>
      </w:r>
      <w:r w:rsidR="00FD1A72" w:rsidRPr="00DF6F57">
        <w:rPr>
          <w:szCs w:val="24"/>
        </w:rPr>
        <w:t xml:space="preserve"> klausimais Užsakovo nurodytu laiku. Negalint dalyvauti, privalo informuoti apie tai Užsakovą, likus ne mažiau nei 2 (dviem) darbo dienoms iki paskirto susitikimo, posėdžio dienos. </w:t>
      </w:r>
    </w:p>
    <w:p w14:paraId="56B41F4B" w14:textId="760D487C" w:rsidR="00FD1A72" w:rsidRPr="00DF6F57" w:rsidRDefault="00CE3ACE" w:rsidP="0071414C">
      <w:pPr>
        <w:tabs>
          <w:tab w:val="left" w:pos="0"/>
          <w:tab w:val="left" w:pos="2268"/>
        </w:tabs>
        <w:spacing w:after="0" w:line="360" w:lineRule="auto"/>
        <w:ind w:firstLine="851"/>
        <w:contextualSpacing/>
        <w:jc w:val="both"/>
        <w:rPr>
          <w:szCs w:val="24"/>
        </w:rPr>
      </w:pPr>
      <w:r w:rsidRPr="00DF6F57">
        <w:rPr>
          <w:szCs w:val="24"/>
        </w:rPr>
        <w:t>11</w:t>
      </w:r>
      <w:r w:rsidR="00FD1A72" w:rsidRPr="00DF6F57">
        <w:rPr>
          <w:szCs w:val="24"/>
        </w:rPr>
        <w:t>.</w:t>
      </w:r>
      <w:r w:rsidR="006E2C56" w:rsidRPr="00DF6F57">
        <w:rPr>
          <w:szCs w:val="24"/>
        </w:rPr>
        <w:t>5</w:t>
      </w:r>
      <w:r w:rsidR="00FD1A72" w:rsidRPr="00DF6F57">
        <w:rPr>
          <w:szCs w:val="24"/>
        </w:rPr>
        <w:t>. </w:t>
      </w:r>
      <w:r w:rsidR="009D2E09" w:rsidRPr="00DF6F57">
        <w:rPr>
          <w:szCs w:val="24"/>
        </w:rPr>
        <w:t xml:space="preserve">Jeigu </w:t>
      </w:r>
      <w:r w:rsidR="003B1E20" w:rsidRPr="00DF6F57">
        <w:rPr>
          <w:szCs w:val="24"/>
        </w:rPr>
        <w:t>e</w:t>
      </w:r>
      <w:r w:rsidR="009D2E09" w:rsidRPr="00DF6F57">
        <w:rPr>
          <w:szCs w:val="24"/>
        </w:rPr>
        <w:t xml:space="preserve">kspertams vertinant gautą Programą ir su ja pateiktus dokumentus, kyla neaiškumų, trūksta informacijos, galinčios turėti esminę įtaką vertinant Programą, jie elektroniniu paštu kreipiasi į Programų vertinimo koordinatorių su prašymu patikslinti Programos teikėjo pateiktą informaciją (nurodomas Programos teikėjo juridinio asmens pavadinimas ir tikslintina informacija), nurodydami savo prašymo motyvus. Programų vertinimo koordinatorius elektroniniu paštu nurodo Programos teikėjui elektroniniu paštu pateikti patikslintą informaciją per 3 darbo dienas nuo šio nurodymo gavimo dienos. Programos teikėjo gali būti prašoma tik tos informacijos, kurios pats </w:t>
      </w:r>
      <w:r w:rsidR="006E2C56" w:rsidRPr="00DF6F57">
        <w:rPr>
          <w:szCs w:val="24"/>
        </w:rPr>
        <w:t>Užsakovas</w:t>
      </w:r>
      <w:r w:rsidR="009D2E09" w:rsidRPr="00DF6F57">
        <w:rPr>
          <w:szCs w:val="24"/>
        </w:rPr>
        <w:t xml:space="preserve"> negali gauti. Programos teikėjo negali būti prašoma pateikti nepagrįstai daug informacijos, kuri nebūtų svarbi vertinant Programą. Jeigu Programos teikėjas per nustatytą terminą informacijos nepaaiškina ar nepatikslina, Programų vertinimo koordinatorius apie tai elektroniniu paštu informuoja </w:t>
      </w:r>
      <w:r w:rsidR="00836A8C">
        <w:rPr>
          <w:szCs w:val="24"/>
        </w:rPr>
        <w:t>e</w:t>
      </w:r>
      <w:r w:rsidR="009D2E09" w:rsidRPr="00DF6F57">
        <w:rPr>
          <w:szCs w:val="24"/>
        </w:rPr>
        <w:t xml:space="preserve">kspertus ir Programa toliau vertinama tik jau turimos informacijos apimtimi. </w:t>
      </w:r>
    </w:p>
    <w:p w14:paraId="57215630" w14:textId="370FA42D" w:rsidR="00FD1A72" w:rsidRPr="00DF6F57" w:rsidRDefault="00FD1A72" w:rsidP="0071414C">
      <w:pPr>
        <w:tabs>
          <w:tab w:val="left" w:pos="0"/>
          <w:tab w:val="left" w:pos="2268"/>
        </w:tabs>
        <w:spacing w:after="0" w:line="360" w:lineRule="auto"/>
        <w:ind w:firstLine="851"/>
        <w:contextualSpacing/>
        <w:jc w:val="both"/>
        <w:rPr>
          <w:szCs w:val="24"/>
        </w:rPr>
      </w:pPr>
      <w:r w:rsidRPr="00DF6F57">
        <w:rPr>
          <w:szCs w:val="24"/>
        </w:rPr>
        <w:t>1</w:t>
      </w:r>
      <w:r w:rsidR="00CE3ACE" w:rsidRPr="00DF6F57">
        <w:rPr>
          <w:szCs w:val="24"/>
        </w:rPr>
        <w:t>2</w:t>
      </w:r>
      <w:r w:rsidRPr="00DF6F57">
        <w:rPr>
          <w:szCs w:val="24"/>
        </w:rPr>
        <w:t>. </w:t>
      </w:r>
      <w:r w:rsidR="00CE0194" w:rsidRPr="00DF6F57">
        <w:rPr>
          <w:szCs w:val="24"/>
        </w:rPr>
        <w:t>Program</w:t>
      </w:r>
      <w:r w:rsidRPr="00DF6F57">
        <w:rPr>
          <w:szCs w:val="24"/>
        </w:rPr>
        <w:t>os vertinamos vadovaujantis šia tvarka ir terminais:</w:t>
      </w:r>
    </w:p>
    <w:p w14:paraId="34F45664" w14:textId="7A945C55" w:rsidR="00FD1A72" w:rsidRPr="00DF6F57" w:rsidRDefault="00FD1A72" w:rsidP="0071414C">
      <w:pPr>
        <w:tabs>
          <w:tab w:val="left" w:pos="1276"/>
        </w:tabs>
        <w:spacing w:after="0" w:line="360" w:lineRule="auto"/>
        <w:ind w:firstLine="851"/>
        <w:jc w:val="both"/>
        <w:rPr>
          <w:szCs w:val="24"/>
        </w:rPr>
      </w:pPr>
      <w:r w:rsidRPr="00DF6F57">
        <w:rPr>
          <w:szCs w:val="24"/>
        </w:rPr>
        <w:t>1</w:t>
      </w:r>
      <w:r w:rsidR="00CE3ACE" w:rsidRPr="00DF6F57">
        <w:rPr>
          <w:szCs w:val="24"/>
        </w:rPr>
        <w:t>2</w:t>
      </w:r>
      <w:r w:rsidRPr="00DF6F57">
        <w:rPr>
          <w:szCs w:val="24"/>
        </w:rPr>
        <w:t xml:space="preserve">.1. Ne vėliau kaip sekančią darbo dieną po Šalių pasirašytos Sutarties užregistravimo dienos Užsakovas perduoda Teikėjui vertintinas </w:t>
      </w:r>
      <w:r w:rsidR="00CE0194" w:rsidRPr="00DF6F57">
        <w:rPr>
          <w:szCs w:val="24"/>
        </w:rPr>
        <w:t>Program</w:t>
      </w:r>
      <w:r w:rsidRPr="00DF6F57">
        <w:rPr>
          <w:szCs w:val="24"/>
        </w:rPr>
        <w:t xml:space="preserve">as, nurodytas </w:t>
      </w:r>
      <w:r w:rsidR="003B1E20" w:rsidRPr="00DF6F57">
        <w:rPr>
          <w:szCs w:val="24"/>
        </w:rPr>
        <w:t xml:space="preserve">Programų </w:t>
      </w:r>
      <w:r w:rsidRPr="00DF6F57">
        <w:rPr>
          <w:szCs w:val="24"/>
        </w:rPr>
        <w:t xml:space="preserve">perdavimo–priėmimo akte (Sutarties 3 priedas), </w:t>
      </w:r>
      <w:r w:rsidR="00D51C0E" w:rsidRPr="00DF6F57">
        <w:rPr>
          <w:szCs w:val="24"/>
        </w:rPr>
        <w:t xml:space="preserve">Teikėjo </w:t>
      </w:r>
      <w:r w:rsidRPr="00DF6F57">
        <w:rPr>
          <w:szCs w:val="24"/>
        </w:rPr>
        <w:t>elektroniniu paštu, nurodytu Sutartyje;</w:t>
      </w:r>
    </w:p>
    <w:p w14:paraId="34D6E37D" w14:textId="3FC93579" w:rsidR="00FD1A72" w:rsidRPr="00DF6F57" w:rsidRDefault="00FD1A72" w:rsidP="0071414C">
      <w:pPr>
        <w:tabs>
          <w:tab w:val="left" w:pos="1276"/>
        </w:tabs>
        <w:spacing w:after="0" w:line="360" w:lineRule="auto"/>
        <w:ind w:firstLine="851"/>
        <w:jc w:val="both"/>
        <w:rPr>
          <w:szCs w:val="24"/>
        </w:rPr>
      </w:pPr>
      <w:r w:rsidRPr="00DF6F57">
        <w:rPr>
          <w:szCs w:val="24"/>
        </w:rPr>
        <w:t>1</w:t>
      </w:r>
      <w:r w:rsidR="00CE3ACE" w:rsidRPr="00DF6F57">
        <w:rPr>
          <w:szCs w:val="24"/>
        </w:rPr>
        <w:t>2</w:t>
      </w:r>
      <w:r w:rsidRPr="00DF6F57">
        <w:rPr>
          <w:szCs w:val="24"/>
        </w:rPr>
        <w:t>.2. </w:t>
      </w:r>
      <w:r w:rsidR="000717D5" w:rsidRPr="00DF6F57">
        <w:rPr>
          <w:szCs w:val="24"/>
          <w:lang w:eastAsia="lt-LT"/>
        </w:rPr>
        <w:t xml:space="preserve">Ekspertas Užsakovui pateikia užpildytas </w:t>
      </w:r>
      <w:r w:rsidR="009E2FB1" w:rsidRPr="00DF6F57">
        <w:rPr>
          <w:szCs w:val="24"/>
          <w:lang w:eastAsia="lt-LT"/>
        </w:rPr>
        <w:t>Vertinimo lentel</w:t>
      </w:r>
      <w:r w:rsidR="00D51C0E" w:rsidRPr="00DF6F57">
        <w:rPr>
          <w:szCs w:val="24"/>
          <w:lang w:eastAsia="lt-LT"/>
        </w:rPr>
        <w:t>es</w:t>
      </w:r>
      <w:r w:rsidR="000717D5" w:rsidRPr="00DF6F57">
        <w:rPr>
          <w:szCs w:val="24"/>
          <w:lang w:eastAsia="lt-LT"/>
        </w:rPr>
        <w:t xml:space="preserve"> ne vėliau kaip per</w:t>
      </w:r>
      <w:r w:rsidR="009E2FB1" w:rsidRPr="00DF6F57">
        <w:rPr>
          <w:szCs w:val="24"/>
          <w:lang w:eastAsia="lt-LT"/>
        </w:rPr>
        <w:t xml:space="preserve"> </w:t>
      </w:r>
      <w:r w:rsidR="00D51C0E" w:rsidRPr="00DF6F57">
        <w:rPr>
          <w:rFonts w:eastAsia="Arial Unicode MS"/>
          <w:szCs w:val="24"/>
          <w:bdr w:val="none" w:sz="0" w:space="0" w:color="auto" w:frame="1"/>
        </w:rPr>
        <w:t>________ (</w:t>
      </w:r>
      <w:r w:rsidR="00D51C0E" w:rsidRPr="00DF6F57">
        <w:rPr>
          <w:rFonts w:eastAsia="Arial Unicode MS"/>
          <w:i/>
          <w:iCs/>
          <w:szCs w:val="24"/>
          <w:bdr w:val="none" w:sz="0" w:space="0" w:color="auto" w:frame="1"/>
        </w:rPr>
        <w:t xml:space="preserve">įrašomas konkretus Teikėjui pateiktame Paslaugų užsakyme nurodytas terminas, kuris yra ne </w:t>
      </w:r>
      <w:r w:rsidR="000C2FAF">
        <w:rPr>
          <w:rFonts w:eastAsia="Arial Unicode MS"/>
          <w:i/>
          <w:iCs/>
          <w:szCs w:val="24"/>
          <w:bdr w:val="none" w:sz="0" w:space="0" w:color="auto" w:frame="1"/>
        </w:rPr>
        <w:t>ilgesnis</w:t>
      </w:r>
      <w:r w:rsidR="000C2FAF" w:rsidRPr="00DF6F57">
        <w:rPr>
          <w:rFonts w:eastAsia="Arial Unicode MS"/>
          <w:i/>
          <w:iCs/>
          <w:szCs w:val="24"/>
          <w:bdr w:val="none" w:sz="0" w:space="0" w:color="auto" w:frame="1"/>
        </w:rPr>
        <w:t xml:space="preserve"> </w:t>
      </w:r>
      <w:r w:rsidR="00D51C0E" w:rsidRPr="00DF6F57">
        <w:rPr>
          <w:rFonts w:eastAsia="Arial Unicode MS"/>
          <w:i/>
          <w:iCs/>
          <w:szCs w:val="24"/>
          <w:bdr w:val="none" w:sz="0" w:space="0" w:color="auto" w:frame="1"/>
        </w:rPr>
        <w:t>nei 27 darbo dienos</w:t>
      </w:r>
      <w:r w:rsidR="00D51C0E" w:rsidRPr="00DF6F57">
        <w:rPr>
          <w:rFonts w:eastAsia="Arial Unicode MS"/>
          <w:szCs w:val="24"/>
          <w:bdr w:val="none" w:sz="0" w:space="0" w:color="auto" w:frame="1"/>
        </w:rPr>
        <w:t>)</w:t>
      </w:r>
      <w:r w:rsidR="00E62922" w:rsidRPr="00DF6F57">
        <w:rPr>
          <w:szCs w:val="24"/>
          <w:lang w:eastAsia="lt-LT"/>
        </w:rPr>
        <w:t xml:space="preserve"> darbo dien</w:t>
      </w:r>
      <w:r w:rsidR="00D51C0E" w:rsidRPr="00DF6F57">
        <w:rPr>
          <w:szCs w:val="24"/>
          <w:lang w:eastAsia="lt-LT"/>
        </w:rPr>
        <w:t>a</w:t>
      </w:r>
      <w:r w:rsidR="00E62922" w:rsidRPr="00DF6F57">
        <w:rPr>
          <w:szCs w:val="24"/>
          <w:lang w:eastAsia="lt-LT"/>
        </w:rPr>
        <w:t xml:space="preserve">s, pradedant skaičiuoti nuo vertintinų Programų pateikimo </w:t>
      </w:r>
      <w:r w:rsidR="006C2B5C">
        <w:rPr>
          <w:szCs w:val="24"/>
          <w:lang w:eastAsia="lt-LT"/>
        </w:rPr>
        <w:t>e</w:t>
      </w:r>
      <w:r w:rsidR="00E62922" w:rsidRPr="00DF6F57">
        <w:rPr>
          <w:szCs w:val="24"/>
          <w:lang w:eastAsia="lt-LT"/>
        </w:rPr>
        <w:t>kspertams dienos</w:t>
      </w:r>
      <w:r w:rsidR="006C2B5C">
        <w:rPr>
          <w:szCs w:val="24"/>
          <w:lang w:eastAsia="lt-LT"/>
        </w:rPr>
        <w:t>;</w:t>
      </w:r>
      <w:r w:rsidR="00E62922" w:rsidRPr="00DF6F57">
        <w:rPr>
          <w:szCs w:val="24"/>
          <w:lang w:eastAsia="lt-LT"/>
        </w:rPr>
        <w:t xml:space="preserve"> </w:t>
      </w:r>
    </w:p>
    <w:p w14:paraId="6F9E28AF" w14:textId="0082CC18" w:rsidR="00DE4DAE" w:rsidRPr="00DF6F57" w:rsidRDefault="00FD1A72" w:rsidP="006E2C56">
      <w:pPr>
        <w:pStyle w:val="Sraopastraipa"/>
        <w:pBdr>
          <w:top w:val="nil"/>
          <w:left w:val="nil"/>
          <w:bottom w:val="nil"/>
          <w:right w:val="nil"/>
          <w:between w:val="nil"/>
        </w:pBdr>
        <w:spacing w:after="0" w:line="360" w:lineRule="auto"/>
        <w:ind w:left="0" w:right="-1" w:firstLine="720"/>
        <w:jc w:val="both"/>
        <w:rPr>
          <w:szCs w:val="24"/>
          <w:lang w:eastAsia="lt-LT"/>
        </w:rPr>
      </w:pPr>
      <w:r w:rsidRPr="00DF6F57">
        <w:rPr>
          <w:szCs w:val="24"/>
        </w:rPr>
        <w:t>1</w:t>
      </w:r>
      <w:r w:rsidR="00CE3ACE" w:rsidRPr="00DF6F57">
        <w:rPr>
          <w:szCs w:val="24"/>
        </w:rPr>
        <w:t>2</w:t>
      </w:r>
      <w:r w:rsidRPr="00DF6F57">
        <w:rPr>
          <w:szCs w:val="24"/>
        </w:rPr>
        <w:t>.</w:t>
      </w:r>
      <w:r w:rsidR="002B7220" w:rsidRPr="00DF6F57">
        <w:rPr>
          <w:szCs w:val="24"/>
        </w:rPr>
        <w:t>3</w:t>
      </w:r>
      <w:r w:rsidRPr="00DF6F57">
        <w:rPr>
          <w:szCs w:val="24"/>
        </w:rPr>
        <w:t>. Užsakovo sprendimu</w:t>
      </w:r>
      <w:r w:rsidR="006D1F6D" w:rsidRPr="00DF6F57">
        <w:rPr>
          <w:szCs w:val="24"/>
        </w:rPr>
        <w:t>, atsižvelgiant į gautų Programų skaičių ir apimtį,</w:t>
      </w:r>
      <w:r w:rsidRPr="00DF6F57">
        <w:rPr>
          <w:szCs w:val="24"/>
        </w:rPr>
        <w:t xml:space="preserve"> </w:t>
      </w:r>
      <w:r w:rsidR="0043471B" w:rsidRPr="00DF6F57">
        <w:rPr>
          <w:szCs w:val="24"/>
          <w:lang w:eastAsia="lt-LT"/>
        </w:rPr>
        <w:t>Paslaugų perdavimo terminas, nurodytas Techninės specifikacijos 1</w:t>
      </w:r>
      <w:r w:rsidR="00CE3ACE" w:rsidRPr="00DF6F57">
        <w:rPr>
          <w:szCs w:val="24"/>
          <w:lang w:eastAsia="lt-LT"/>
        </w:rPr>
        <w:t>2</w:t>
      </w:r>
      <w:r w:rsidR="0043471B" w:rsidRPr="00DF6F57">
        <w:rPr>
          <w:szCs w:val="24"/>
          <w:lang w:eastAsia="lt-LT"/>
        </w:rPr>
        <w:t xml:space="preserve">.2 papunktyje </w:t>
      </w:r>
      <w:r w:rsidR="002B7220" w:rsidRPr="00DF6F57">
        <w:rPr>
          <w:szCs w:val="24"/>
          <w:lang w:eastAsia="lt-LT"/>
        </w:rPr>
        <w:t xml:space="preserve">gali būti </w:t>
      </w:r>
      <w:r w:rsidR="00DE4DAE" w:rsidRPr="00DF6F57">
        <w:rPr>
          <w:szCs w:val="24"/>
          <w:lang w:eastAsia="lt-LT"/>
        </w:rPr>
        <w:t>pratęst</w:t>
      </w:r>
      <w:r w:rsidR="002B7220" w:rsidRPr="00DF6F57">
        <w:rPr>
          <w:szCs w:val="24"/>
          <w:lang w:eastAsia="lt-LT"/>
        </w:rPr>
        <w:t>as</w:t>
      </w:r>
      <w:r w:rsidR="00DE4DAE" w:rsidRPr="00DF6F57">
        <w:rPr>
          <w:szCs w:val="24"/>
          <w:lang w:eastAsia="lt-LT"/>
        </w:rPr>
        <w:t xml:space="preserve"> ne ilgiau kaip 10 darbo dienų.</w:t>
      </w:r>
    </w:p>
    <w:p w14:paraId="2192EC3D" w14:textId="083CA4D4" w:rsidR="00FD1A72" w:rsidRPr="00DF6F57" w:rsidRDefault="00FD1A72" w:rsidP="006E2C56">
      <w:pPr>
        <w:tabs>
          <w:tab w:val="left" w:pos="0"/>
          <w:tab w:val="left" w:pos="2268"/>
        </w:tabs>
        <w:spacing w:after="0" w:line="360" w:lineRule="auto"/>
        <w:ind w:firstLine="851"/>
        <w:jc w:val="both"/>
        <w:rPr>
          <w:szCs w:val="24"/>
        </w:rPr>
      </w:pPr>
      <w:r w:rsidRPr="00DF6F57">
        <w:rPr>
          <w:szCs w:val="24"/>
        </w:rPr>
        <w:t>1</w:t>
      </w:r>
      <w:r w:rsidR="00CE3ACE" w:rsidRPr="00DF6F57">
        <w:rPr>
          <w:szCs w:val="24"/>
        </w:rPr>
        <w:t>3</w:t>
      </w:r>
      <w:r w:rsidRPr="00DF6F57">
        <w:rPr>
          <w:szCs w:val="24"/>
        </w:rPr>
        <w:t>. Ekspertas įsipareigoja:</w:t>
      </w:r>
    </w:p>
    <w:p w14:paraId="1C7DAC5D" w14:textId="2FA39E88" w:rsidR="00FD1A72" w:rsidRPr="00DF6F57" w:rsidRDefault="00FD1A72" w:rsidP="006E2C56">
      <w:pPr>
        <w:tabs>
          <w:tab w:val="left" w:pos="0"/>
          <w:tab w:val="left" w:pos="2268"/>
        </w:tabs>
        <w:spacing w:after="0" w:line="360" w:lineRule="auto"/>
        <w:ind w:firstLine="851"/>
        <w:jc w:val="both"/>
        <w:rPr>
          <w:szCs w:val="24"/>
        </w:rPr>
      </w:pPr>
      <w:r w:rsidRPr="00DF6F57">
        <w:rPr>
          <w:szCs w:val="24"/>
        </w:rPr>
        <w:t>1</w:t>
      </w:r>
      <w:r w:rsidR="00CE3ACE" w:rsidRPr="00DF6F57">
        <w:rPr>
          <w:szCs w:val="24"/>
        </w:rPr>
        <w:t>3</w:t>
      </w:r>
      <w:r w:rsidRPr="00DF6F57">
        <w:rPr>
          <w:szCs w:val="24"/>
        </w:rPr>
        <w:t xml:space="preserve">.1. Paslaugas teikti vadovaudamasis </w:t>
      </w:r>
      <w:r w:rsidR="00347BF7" w:rsidRPr="00DF6F57">
        <w:rPr>
          <w:szCs w:val="24"/>
        </w:rPr>
        <w:t>Aprašu</w:t>
      </w:r>
      <w:r w:rsidRPr="00DF6F57">
        <w:rPr>
          <w:szCs w:val="24"/>
        </w:rPr>
        <w:t>, Sutartimi, Reglamentu ir kitais Lietuvos Respublikos teisės aktais, taip pat Technine specifikacija;</w:t>
      </w:r>
    </w:p>
    <w:p w14:paraId="1C4A3B36" w14:textId="2D80B39E" w:rsidR="00FD1A72" w:rsidRPr="00DF6F57" w:rsidRDefault="00FD1A72" w:rsidP="0071414C">
      <w:pPr>
        <w:tabs>
          <w:tab w:val="left" w:pos="0"/>
          <w:tab w:val="left" w:pos="2268"/>
        </w:tabs>
        <w:spacing w:after="0" w:line="360" w:lineRule="auto"/>
        <w:ind w:firstLine="851"/>
        <w:jc w:val="both"/>
        <w:rPr>
          <w:szCs w:val="24"/>
        </w:rPr>
      </w:pPr>
      <w:r w:rsidRPr="00DF6F57">
        <w:rPr>
          <w:szCs w:val="24"/>
        </w:rPr>
        <w:lastRenderedPageBreak/>
        <w:t>1</w:t>
      </w:r>
      <w:r w:rsidR="00CE3ACE" w:rsidRPr="00DF6F57">
        <w:rPr>
          <w:szCs w:val="24"/>
        </w:rPr>
        <w:t>3</w:t>
      </w:r>
      <w:r w:rsidRPr="00DF6F57">
        <w:rPr>
          <w:szCs w:val="24"/>
        </w:rPr>
        <w:t xml:space="preserve">.2.  užtikrinti, kad Techninės specifikacijos </w:t>
      </w:r>
      <w:r w:rsidR="00CE3ACE" w:rsidRPr="00DF6F57">
        <w:rPr>
          <w:szCs w:val="24"/>
        </w:rPr>
        <w:t xml:space="preserve">10 </w:t>
      </w:r>
      <w:r w:rsidRPr="00DF6F57">
        <w:rPr>
          <w:szCs w:val="24"/>
        </w:rPr>
        <w:t>punkte išvardytos Paslaugos būtų suteiktos tinkamai ir laiku;</w:t>
      </w:r>
    </w:p>
    <w:p w14:paraId="66CE4EC5" w14:textId="02F080B0" w:rsidR="00FD1A72" w:rsidRPr="00DF6F57" w:rsidRDefault="00FD1A72" w:rsidP="0071414C">
      <w:pPr>
        <w:tabs>
          <w:tab w:val="left" w:pos="0"/>
          <w:tab w:val="left" w:pos="2268"/>
        </w:tabs>
        <w:spacing w:after="0" w:line="360" w:lineRule="auto"/>
        <w:ind w:firstLine="851"/>
        <w:jc w:val="both"/>
        <w:rPr>
          <w:szCs w:val="24"/>
        </w:rPr>
      </w:pPr>
      <w:r w:rsidRPr="00DF6F57">
        <w:rPr>
          <w:szCs w:val="24"/>
        </w:rPr>
        <w:t>1</w:t>
      </w:r>
      <w:r w:rsidR="00CE3ACE" w:rsidRPr="00DF6F57">
        <w:rPr>
          <w:szCs w:val="24"/>
        </w:rPr>
        <w:t>3</w:t>
      </w:r>
      <w:r w:rsidRPr="00DF6F57">
        <w:rPr>
          <w:szCs w:val="24"/>
        </w:rPr>
        <w:t xml:space="preserve">.3. būti pasirašius </w:t>
      </w:r>
      <w:r w:rsidR="002961BF" w:rsidRPr="00DF6F57">
        <w:rPr>
          <w:szCs w:val="24"/>
        </w:rPr>
        <w:t xml:space="preserve">(kai Teikėjas yra fizinis asmuo) arba užtikrinti, kad prieš pradedant teikti Paslaugas, ekspertas būtų pasirašęs (kai Teikėjas yra juridinis asmuo) </w:t>
      </w:r>
      <w:r w:rsidRPr="00DF6F57">
        <w:rPr>
          <w:szCs w:val="24"/>
        </w:rPr>
        <w:t>Nešališkumo deklaraciją dėl objektyvių sprendimų priėmimo bei viešųjų ir privačių interesų konflikto vengimo ir Konfidencialumo pasižadėjimą</w:t>
      </w:r>
      <w:r w:rsidR="002961BF" w:rsidRPr="00DF6F57">
        <w:rPr>
          <w:szCs w:val="24"/>
        </w:rPr>
        <w:t xml:space="preserve"> (Preliminariosios </w:t>
      </w:r>
      <w:r w:rsidR="002961BF" w:rsidRPr="00EE0046">
        <w:rPr>
          <w:szCs w:val="24"/>
        </w:rPr>
        <w:t xml:space="preserve">sutarties </w:t>
      </w:r>
      <w:r w:rsidR="00990016" w:rsidRPr="00EE0046">
        <w:rPr>
          <w:szCs w:val="24"/>
        </w:rPr>
        <w:t>3</w:t>
      </w:r>
      <w:r w:rsidR="00EE0046" w:rsidRPr="00EE0046">
        <w:rPr>
          <w:szCs w:val="24"/>
        </w:rPr>
        <w:t xml:space="preserve"> ir</w:t>
      </w:r>
      <w:r w:rsidR="00B81293" w:rsidRPr="00EE0046">
        <w:rPr>
          <w:szCs w:val="24"/>
        </w:rPr>
        <w:t xml:space="preserve"> 4 </w:t>
      </w:r>
      <w:r w:rsidR="002961BF" w:rsidRPr="00EE0046">
        <w:rPr>
          <w:szCs w:val="24"/>
        </w:rPr>
        <w:t>priedai)</w:t>
      </w:r>
      <w:r w:rsidRPr="00EE0046">
        <w:rPr>
          <w:szCs w:val="24"/>
        </w:rPr>
        <w:t>,</w:t>
      </w:r>
      <w:r w:rsidRPr="00DF6F57">
        <w:rPr>
          <w:szCs w:val="24"/>
        </w:rPr>
        <w:t xml:space="preserve"> taip pat viešai neskelbti ir neplatinti informacijos</w:t>
      </w:r>
      <w:r w:rsidR="00CF03E2" w:rsidRPr="00DF6F57">
        <w:rPr>
          <w:szCs w:val="24"/>
        </w:rPr>
        <w:t xml:space="preserve"> susijusios su Programa</w:t>
      </w:r>
      <w:r w:rsidRPr="00DF6F57">
        <w:rPr>
          <w:szCs w:val="24"/>
        </w:rPr>
        <w:t>;</w:t>
      </w:r>
    </w:p>
    <w:p w14:paraId="13B0D8B3" w14:textId="1199362F" w:rsidR="00FD1A72" w:rsidRPr="00DF6F57" w:rsidRDefault="00FD1A72" w:rsidP="0071414C">
      <w:pPr>
        <w:tabs>
          <w:tab w:val="left" w:pos="0"/>
          <w:tab w:val="left" w:pos="2268"/>
        </w:tabs>
        <w:spacing w:after="0" w:line="360" w:lineRule="auto"/>
        <w:ind w:firstLine="851"/>
        <w:jc w:val="both"/>
        <w:rPr>
          <w:szCs w:val="24"/>
        </w:rPr>
      </w:pPr>
      <w:r w:rsidRPr="00DF6F57">
        <w:rPr>
          <w:szCs w:val="24"/>
        </w:rPr>
        <w:t>1</w:t>
      </w:r>
      <w:r w:rsidR="00CE3ACE" w:rsidRPr="00DF6F57">
        <w:rPr>
          <w:szCs w:val="24"/>
        </w:rPr>
        <w:t>3</w:t>
      </w:r>
      <w:r w:rsidRPr="00DF6F57">
        <w:rPr>
          <w:szCs w:val="24"/>
        </w:rPr>
        <w:t xml:space="preserve">.4. teikti Techninės specifikacijos </w:t>
      </w:r>
      <w:r w:rsidR="00CE3ACE" w:rsidRPr="00DF6F57">
        <w:rPr>
          <w:szCs w:val="24"/>
        </w:rPr>
        <w:t>10</w:t>
      </w:r>
      <w:r w:rsidRPr="00DF6F57">
        <w:rPr>
          <w:szCs w:val="24"/>
        </w:rPr>
        <w:t xml:space="preserve"> punkte išvardytas Paslaugas rūpestingai ir efektyviai, pagal geriausius visuotinai pripažįstamus standartus ir praktiką, panaudodamas visus reikiamus įgūdžius ir žinias;</w:t>
      </w:r>
    </w:p>
    <w:p w14:paraId="02760B8B" w14:textId="164CAEAD" w:rsidR="00FD1A72" w:rsidRPr="00DF6F57" w:rsidRDefault="00FD1A72" w:rsidP="0071414C">
      <w:pPr>
        <w:tabs>
          <w:tab w:val="left" w:pos="0"/>
          <w:tab w:val="left" w:pos="2268"/>
        </w:tabs>
        <w:spacing w:after="0" w:line="360" w:lineRule="auto"/>
        <w:ind w:firstLine="851"/>
        <w:jc w:val="both"/>
        <w:rPr>
          <w:szCs w:val="24"/>
        </w:rPr>
      </w:pPr>
      <w:r w:rsidRPr="00DF6F57">
        <w:rPr>
          <w:szCs w:val="24"/>
        </w:rPr>
        <w:t>1</w:t>
      </w:r>
      <w:r w:rsidR="00CE3ACE" w:rsidRPr="00DF6F57">
        <w:rPr>
          <w:szCs w:val="24"/>
        </w:rPr>
        <w:t>3</w:t>
      </w:r>
      <w:r w:rsidRPr="00DF6F57">
        <w:rPr>
          <w:szCs w:val="24"/>
        </w:rPr>
        <w:t xml:space="preserve">.5. užtikrinti, kad būtų tinkamai vykdoma gautų dokumentų, jų kopijų, kitos </w:t>
      </w:r>
      <w:r w:rsidR="006537A7" w:rsidRPr="00DF6F57">
        <w:rPr>
          <w:szCs w:val="24"/>
        </w:rPr>
        <w:t xml:space="preserve">Programai </w:t>
      </w:r>
      <w:r w:rsidRPr="00DF6F57">
        <w:rPr>
          <w:szCs w:val="24"/>
        </w:rPr>
        <w:t xml:space="preserve">vertinti ir </w:t>
      </w:r>
      <w:r w:rsidR="00F26A2D" w:rsidRPr="00DF6F57">
        <w:rPr>
          <w:szCs w:val="24"/>
        </w:rPr>
        <w:t>P</w:t>
      </w:r>
      <w:r w:rsidRPr="00DF6F57">
        <w:rPr>
          <w:szCs w:val="24"/>
        </w:rPr>
        <w:t>aslaugoms teikti būtinos informacijos apskaita ir saugojimas;</w:t>
      </w:r>
    </w:p>
    <w:p w14:paraId="05A59609" w14:textId="2515F99E" w:rsidR="00FD1A72" w:rsidRPr="00DF6F57" w:rsidRDefault="00FD1A72" w:rsidP="0071414C">
      <w:pPr>
        <w:tabs>
          <w:tab w:val="left" w:pos="0"/>
          <w:tab w:val="left" w:pos="2268"/>
        </w:tabs>
        <w:spacing w:after="0" w:line="360" w:lineRule="auto"/>
        <w:ind w:firstLine="851"/>
        <w:jc w:val="both"/>
        <w:rPr>
          <w:szCs w:val="24"/>
        </w:rPr>
      </w:pPr>
      <w:r w:rsidRPr="00DF6F57">
        <w:rPr>
          <w:szCs w:val="24"/>
        </w:rPr>
        <w:t>1</w:t>
      </w:r>
      <w:r w:rsidR="00CE3ACE" w:rsidRPr="00DF6F57">
        <w:rPr>
          <w:szCs w:val="24"/>
        </w:rPr>
        <w:t>3</w:t>
      </w:r>
      <w:r w:rsidRPr="00DF6F57">
        <w:rPr>
          <w:szCs w:val="24"/>
        </w:rPr>
        <w:t>.6. nedelsiant raštu informuoti Užsakovą apie Paslaugos teikimo metu kilusius nesklandumus ir jų priežastis;</w:t>
      </w:r>
    </w:p>
    <w:p w14:paraId="3C799623" w14:textId="1AD263A2" w:rsidR="00FD1A72" w:rsidRPr="00DF6F57" w:rsidRDefault="00FD1A72" w:rsidP="0071414C">
      <w:pPr>
        <w:tabs>
          <w:tab w:val="left" w:pos="0"/>
          <w:tab w:val="left" w:pos="2268"/>
        </w:tabs>
        <w:spacing w:after="0" w:line="360" w:lineRule="auto"/>
        <w:ind w:firstLine="851"/>
        <w:jc w:val="both"/>
        <w:rPr>
          <w:szCs w:val="24"/>
        </w:rPr>
      </w:pPr>
      <w:r w:rsidRPr="00DF6F57">
        <w:rPr>
          <w:szCs w:val="24"/>
        </w:rPr>
        <w:t>1</w:t>
      </w:r>
      <w:r w:rsidR="00CE3ACE" w:rsidRPr="00DF6F57">
        <w:rPr>
          <w:szCs w:val="24"/>
        </w:rPr>
        <w:t>3</w:t>
      </w:r>
      <w:r w:rsidRPr="00DF6F57">
        <w:rPr>
          <w:szCs w:val="24"/>
        </w:rPr>
        <w:t xml:space="preserve">.7. nedelsiant raštu informuoti Užsakovą, jei ekspertas negali suteikti laiku visų ar dalies Techninės specifikacijos </w:t>
      </w:r>
      <w:r w:rsidR="00CE3ACE" w:rsidRPr="00DF6F57">
        <w:rPr>
          <w:szCs w:val="24"/>
        </w:rPr>
        <w:t>10</w:t>
      </w:r>
      <w:r w:rsidRPr="00DF6F57">
        <w:rPr>
          <w:szCs w:val="24"/>
        </w:rPr>
        <w:t xml:space="preserve"> punkte išvardytų </w:t>
      </w:r>
      <w:r w:rsidRPr="00DF6F57">
        <w:rPr>
          <w:bCs/>
          <w:szCs w:val="24"/>
        </w:rPr>
        <w:t>P</w:t>
      </w:r>
      <w:r w:rsidRPr="00DF6F57">
        <w:rPr>
          <w:szCs w:val="24"/>
        </w:rPr>
        <w:t>aslaugų;</w:t>
      </w:r>
    </w:p>
    <w:p w14:paraId="1F819666" w14:textId="5D4EDF5A" w:rsidR="00FD1A72" w:rsidRPr="00DF6F57" w:rsidRDefault="00FD1A72" w:rsidP="0071414C">
      <w:pPr>
        <w:tabs>
          <w:tab w:val="left" w:pos="0"/>
          <w:tab w:val="left" w:pos="2268"/>
        </w:tabs>
        <w:spacing w:after="0" w:line="360" w:lineRule="auto"/>
        <w:ind w:firstLine="851"/>
        <w:jc w:val="both"/>
        <w:rPr>
          <w:szCs w:val="24"/>
        </w:rPr>
      </w:pPr>
      <w:r w:rsidRPr="00DF6F57">
        <w:rPr>
          <w:szCs w:val="24"/>
        </w:rPr>
        <w:t>1</w:t>
      </w:r>
      <w:r w:rsidR="00CE3ACE" w:rsidRPr="00DF6F57">
        <w:rPr>
          <w:szCs w:val="24"/>
        </w:rPr>
        <w:t>3</w:t>
      </w:r>
      <w:r w:rsidRPr="00DF6F57">
        <w:rPr>
          <w:szCs w:val="24"/>
        </w:rPr>
        <w:t>.8. kiekvieno individualaus Užsakovo kreipimosi atveju pateikti atsakymą ne vėliau kaip per 2 (dvi) darbo dienas nuo elektroniniu paštu gauto Užsakovo užklausimo;</w:t>
      </w:r>
    </w:p>
    <w:p w14:paraId="49737B81" w14:textId="17D0CF0D" w:rsidR="00FD1A72" w:rsidRPr="00DF6F57" w:rsidRDefault="00FD1A72" w:rsidP="0071414C">
      <w:pPr>
        <w:tabs>
          <w:tab w:val="left" w:pos="0"/>
          <w:tab w:val="left" w:pos="2268"/>
        </w:tabs>
        <w:spacing w:after="0" w:line="360" w:lineRule="auto"/>
        <w:ind w:firstLine="851"/>
        <w:jc w:val="both"/>
        <w:rPr>
          <w:szCs w:val="24"/>
        </w:rPr>
      </w:pPr>
      <w:r w:rsidRPr="00DF6F57">
        <w:rPr>
          <w:szCs w:val="24"/>
        </w:rPr>
        <w:t>1</w:t>
      </w:r>
      <w:r w:rsidR="00CE3ACE" w:rsidRPr="00DF6F57">
        <w:rPr>
          <w:szCs w:val="24"/>
        </w:rPr>
        <w:t>3</w:t>
      </w:r>
      <w:r w:rsidRPr="00DF6F57">
        <w:rPr>
          <w:szCs w:val="24"/>
        </w:rPr>
        <w:t xml:space="preserve">.9. tais atvejais, jeigu Teikėjas </w:t>
      </w:r>
      <w:r w:rsidR="007A7D23" w:rsidRPr="00DF6F57">
        <w:rPr>
          <w:szCs w:val="24"/>
        </w:rPr>
        <w:t xml:space="preserve">teikia Paslaugas </w:t>
      </w:r>
      <w:r w:rsidRPr="00DF6F57">
        <w:rPr>
          <w:szCs w:val="24"/>
        </w:rPr>
        <w:t xml:space="preserve">netinkamai ir (arba) nesilaikydamas Techninės specifikacijos </w:t>
      </w:r>
      <w:r w:rsidR="0075327D" w:rsidRPr="00DF6F57">
        <w:rPr>
          <w:szCs w:val="24"/>
        </w:rPr>
        <w:t>11</w:t>
      </w:r>
      <w:r w:rsidRPr="00DF6F57">
        <w:rPr>
          <w:szCs w:val="24"/>
        </w:rPr>
        <w:t xml:space="preserve"> ir 1</w:t>
      </w:r>
      <w:r w:rsidR="0075327D" w:rsidRPr="00DF6F57">
        <w:rPr>
          <w:szCs w:val="24"/>
        </w:rPr>
        <w:t>2</w:t>
      </w:r>
      <w:r w:rsidRPr="00DF6F57">
        <w:rPr>
          <w:szCs w:val="24"/>
        </w:rPr>
        <w:t xml:space="preserve"> punktuose nustatytos tvarkos ir terminų arba iš viso jų neteikia ar atsisako jas teikti, privalomai sumokėti Užsakovui 10 (dešimties) proc. baudą Sutarties kainos į Sutarties rekvizituose nurodytą Užsakovo banko sąskaitą.</w:t>
      </w:r>
    </w:p>
    <w:p w14:paraId="6E55E365" w14:textId="67D63673" w:rsidR="00FD1A72" w:rsidRPr="00DF6F57" w:rsidRDefault="00FD1A72" w:rsidP="0071414C">
      <w:pPr>
        <w:tabs>
          <w:tab w:val="left" w:pos="0"/>
          <w:tab w:val="left" w:pos="2268"/>
        </w:tabs>
        <w:spacing w:after="0" w:line="360" w:lineRule="auto"/>
        <w:ind w:firstLine="851"/>
        <w:jc w:val="both"/>
        <w:rPr>
          <w:szCs w:val="24"/>
        </w:rPr>
      </w:pPr>
      <w:r w:rsidRPr="00DF6F57">
        <w:rPr>
          <w:szCs w:val="24"/>
        </w:rPr>
        <w:t>1</w:t>
      </w:r>
      <w:r w:rsidR="0075327D" w:rsidRPr="00DF6F57">
        <w:rPr>
          <w:szCs w:val="24"/>
        </w:rPr>
        <w:t>4</w:t>
      </w:r>
      <w:r w:rsidRPr="00DF6F57">
        <w:rPr>
          <w:szCs w:val="24"/>
        </w:rPr>
        <w:t>. Užsakovas įsipareigoja:</w:t>
      </w:r>
    </w:p>
    <w:p w14:paraId="70018A3B" w14:textId="652A0FF4" w:rsidR="00FD1A72" w:rsidRPr="00DF6F57" w:rsidRDefault="00FD1A72" w:rsidP="0071414C">
      <w:pPr>
        <w:tabs>
          <w:tab w:val="left" w:pos="0"/>
          <w:tab w:val="left" w:pos="2268"/>
        </w:tabs>
        <w:spacing w:after="0" w:line="360" w:lineRule="auto"/>
        <w:ind w:firstLine="851"/>
        <w:jc w:val="both"/>
        <w:rPr>
          <w:szCs w:val="24"/>
        </w:rPr>
      </w:pPr>
      <w:r w:rsidRPr="00DF6F57">
        <w:rPr>
          <w:szCs w:val="24"/>
        </w:rPr>
        <w:t>1</w:t>
      </w:r>
      <w:r w:rsidR="0075327D" w:rsidRPr="00DF6F57">
        <w:rPr>
          <w:szCs w:val="24"/>
        </w:rPr>
        <w:t>4</w:t>
      </w:r>
      <w:r w:rsidRPr="00DF6F57">
        <w:rPr>
          <w:szCs w:val="24"/>
        </w:rPr>
        <w:t xml:space="preserve">.1. pasirašius Užsakovo nustatytos formos </w:t>
      </w:r>
      <w:r w:rsidR="00F26A2D" w:rsidRPr="00DF6F57">
        <w:rPr>
          <w:szCs w:val="24"/>
        </w:rPr>
        <w:t xml:space="preserve">Programų </w:t>
      </w:r>
      <w:r w:rsidRPr="00DF6F57">
        <w:rPr>
          <w:szCs w:val="24"/>
        </w:rPr>
        <w:t xml:space="preserve">perdavimo–priėmimo aktą (Sutarties 3 priedas), perduoti ekspertui vertintinas </w:t>
      </w:r>
      <w:r w:rsidR="00CE0194" w:rsidRPr="00DF6F57">
        <w:rPr>
          <w:szCs w:val="24"/>
        </w:rPr>
        <w:t>Program</w:t>
      </w:r>
      <w:r w:rsidRPr="00DF6F57">
        <w:rPr>
          <w:szCs w:val="24"/>
        </w:rPr>
        <w:t>as ir kitą vertinimui reikalingą medžiagą Teikėjo elektroniniu paštu, nurodytu Sutartyje;</w:t>
      </w:r>
    </w:p>
    <w:p w14:paraId="0620F30C" w14:textId="0176C05D" w:rsidR="00FD1A72" w:rsidRPr="00DF6F57" w:rsidRDefault="00FD1A72" w:rsidP="0071414C">
      <w:pPr>
        <w:tabs>
          <w:tab w:val="left" w:pos="0"/>
          <w:tab w:val="left" w:pos="2268"/>
        </w:tabs>
        <w:spacing w:after="0" w:line="360" w:lineRule="auto"/>
        <w:ind w:firstLine="851"/>
        <w:jc w:val="both"/>
        <w:rPr>
          <w:szCs w:val="24"/>
        </w:rPr>
      </w:pPr>
      <w:r w:rsidRPr="00DF6F57">
        <w:rPr>
          <w:szCs w:val="24"/>
        </w:rPr>
        <w:t>1</w:t>
      </w:r>
      <w:r w:rsidR="0075327D" w:rsidRPr="00DF6F57">
        <w:rPr>
          <w:szCs w:val="24"/>
        </w:rPr>
        <w:t>4</w:t>
      </w:r>
      <w:r w:rsidRPr="00DF6F57">
        <w:rPr>
          <w:szCs w:val="24"/>
        </w:rPr>
        <w:t>.2. tinkamai ir laiku pateikti ekspertui visus kitus dokumentus ir informaciją, būtiną Paslaugoms tinkamai suteikti;</w:t>
      </w:r>
    </w:p>
    <w:p w14:paraId="3918BF58" w14:textId="7993F747" w:rsidR="00FD1A72" w:rsidRPr="00DF6F57" w:rsidRDefault="00FD1A72" w:rsidP="0071414C">
      <w:pPr>
        <w:tabs>
          <w:tab w:val="left" w:pos="0"/>
          <w:tab w:val="left" w:pos="2268"/>
        </w:tabs>
        <w:spacing w:after="0" w:line="360" w:lineRule="auto"/>
        <w:ind w:firstLine="851"/>
        <w:jc w:val="both"/>
        <w:rPr>
          <w:szCs w:val="24"/>
        </w:rPr>
      </w:pPr>
      <w:r w:rsidRPr="00DF6F57">
        <w:rPr>
          <w:szCs w:val="24"/>
        </w:rPr>
        <w:t>1</w:t>
      </w:r>
      <w:r w:rsidR="0075327D" w:rsidRPr="00DF6F57">
        <w:rPr>
          <w:szCs w:val="24"/>
        </w:rPr>
        <w:t>4</w:t>
      </w:r>
      <w:r w:rsidRPr="00DF6F57">
        <w:rPr>
          <w:szCs w:val="24"/>
        </w:rPr>
        <w:t xml:space="preserve">.3. priimti tinkamai suteiktas Paslaugas, pasirašant Paslaugų perdavimo–priėmimo aktą </w:t>
      </w:r>
      <w:r w:rsidRPr="00DF6F57">
        <w:rPr>
          <w:szCs w:val="24"/>
          <w:shd w:val="clear" w:color="auto" w:fill="FFFFFF"/>
          <w:lang w:eastAsia="ar-SA"/>
        </w:rPr>
        <w:t>(Sutarties 2 priedas)</w:t>
      </w:r>
      <w:r w:rsidRPr="00DF6F57">
        <w:rPr>
          <w:szCs w:val="24"/>
        </w:rPr>
        <w:t>, arba pareikšti motyvuotus prieštaravimus dėl Paslaugų ar pateiktų sąskaitų turinio;</w:t>
      </w:r>
    </w:p>
    <w:p w14:paraId="05715E5A" w14:textId="6F8BF981" w:rsidR="00FD1A72" w:rsidRPr="00DF6F57" w:rsidRDefault="00FD1A72" w:rsidP="004A79DC">
      <w:pPr>
        <w:tabs>
          <w:tab w:val="left" w:pos="0"/>
          <w:tab w:val="left" w:pos="2268"/>
        </w:tabs>
        <w:spacing w:after="0" w:line="360" w:lineRule="auto"/>
        <w:ind w:firstLine="851"/>
        <w:jc w:val="both"/>
        <w:rPr>
          <w:szCs w:val="24"/>
        </w:rPr>
      </w:pPr>
      <w:r w:rsidRPr="00DF6F57">
        <w:rPr>
          <w:szCs w:val="24"/>
        </w:rPr>
        <w:t>1</w:t>
      </w:r>
      <w:r w:rsidR="0075327D" w:rsidRPr="00DF6F57">
        <w:rPr>
          <w:szCs w:val="24"/>
        </w:rPr>
        <w:t>4</w:t>
      </w:r>
      <w:r w:rsidRPr="00DF6F57">
        <w:rPr>
          <w:szCs w:val="24"/>
        </w:rPr>
        <w:t xml:space="preserve">.4. esant poreikiui, organizuoti Užsakovo ir eksperto susitikimus Paslaugų teikimo ir tinkamo </w:t>
      </w:r>
      <w:r w:rsidR="002639B6" w:rsidRPr="00DF6F57">
        <w:rPr>
          <w:szCs w:val="24"/>
        </w:rPr>
        <w:t xml:space="preserve">Programų </w:t>
      </w:r>
      <w:r w:rsidRPr="00DF6F57">
        <w:rPr>
          <w:szCs w:val="24"/>
        </w:rPr>
        <w:t>vertinimo klausimais;</w:t>
      </w:r>
    </w:p>
    <w:p w14:paraId="693D4BD4" w14:textId="71C0C708" w:rsidR="00FD1A72" w:rsidRPr="00DF6F57" w:rsidRDefault="00FD1A72" w:rsidP="00D204A7">
      <w:pPr>
        <w:tabs>
          <w:tab w:val="left" w:pos="0"/>
          <w:tab w:val="left" w:pos="2268"/>
        </w:tabs>
        <w:spacing w:after="0" w:line="360" w:lineRule="auto"/>
        <w:ind w:firstLine="851"/>
        <w:jc w:val="both"/>
        <w:rPr>
          <w:szCs w:val="24"/>
        </w:rPr>
      </w:pPr>
      <w:r w:rsidRPr="00DF6F57">
        <w:rPr>
          <w:szCs w:val="24"/>
        </w:rPr>
        <w:t>1</w:t>
      </w:r>
      <w:r w:rsidR="0075327D" w:rsidRPr="00DF6F57">
        <w:rPr>
          <w:szCs w:val="24"/>
        </w:rPr>
        <w:t>4</w:t>
      </w:r>
      <w:r w:rsidRPr="00DF6F57">
        <w:rPr>
          <w:szCs w:val="24"/>
        </w:rPr>
        <w:t>.5.</w:t>
      </w:r>
      <w:r w:rsidRPr="00DF6F57">
        <w:rPr>
          <w:szCs w:val="24"/>
          <w:lang w:eastAsia="ar-SA"/>
        </w:rPr>
        <w:t> sumokėti už tinkamai suteiktas Paslaugas Techninėje specifikacijoje ir Sutartyje nustatyta tvarka ir terminais.</w:t>
      </w:r>
    </w:p>
    <w:p w14:paraId="6F92F980" w14:textId="77777777" w:rsidR="00FD1A72" w:rsidRPr="00DF6F57" w:rsidRDefault="00FD1A72" w:rsidP="00FD1A72">
      <w:pPr>
        <w:tabs>
          <w:tab w:val="left" w:pos="993"/>
        </w:tabs>
        <w:spacing w:after="0" w:line="240" w:lineRule="auto"/>
        <w:jc w:val="center"/>
        <w:rPr>
          <w:b/>
          <w:bCs/>
          <w:szCs w:val="24"/>
        </w:rPr>
      </w:pPr>
    </w:p>
    <w:p w14:paraId="747A9C82" w14:textId="77777777" w:rsidR="00FD1A72" w:rsidRPr="00DF6F57" w:rsidRDefault="00FD1A72" w:rsidP="00FD1A72">
      <w:pPr>
        <w:tabs>
          <w:tab w:val="left" w:pos="993"/>
        </w:tabs>
        <w:spacing w:after="0" w:line="240" w:lineRule="auto"/>
        <w:jc w:val="center"/>
        <w:rPr>
          <w:b/>
          <w:bCs/>
          <w:szCs w:val="24"/>
        </w:rPr>
      </w:pPr>
      <w:r w:rsidRPr="00DF6F57">
        <w:rPr>
          <w:b/>
          <w:bCs/>
          <w:szCs w:val="24"/>
        </w:rPr>
        <w:t>III SKYRIUS </w:t>
      </w:r>
    </w:p>
    <w:p w14:paraId="1ED30E8E" w14:textId="77777777" w:rsidR="00FD1A72" w:rsidRPr="00DF6F57" w:rsidRDefault="00FD1A72" w:rsidP="00FD1A72">
      <w:pPr>
        <w:tabs>
          <w:tab w:val="left" w:pos="993"/>
        </w:tabs>
        <w:spacing w:after="0" w:line="240" w:lineRule="auto"/>
        <w:jc w:val="center"/>
        <w:rPr>
          <w:b/>
          <w:bCs/>
          <w:szCs w:val="24"/>
        </w:rPr>
      </w:pPr>
      <w:r w:rsidRPr="00DF6F57">
        <w:rPr>
          <w:b/>
          <w:bCs/>
          <w:szCs w:val="24"/>
        </w:rPr>
        <w:t>PASLAUGŲ PERDAVIMO–PRIĖMIMO TVARKA</w:t>
      </w:r>
    </w:p>
    <w:p w14:paraId="21E223A5" w14:textId="77777777" w:rsidR="00FD1A72" w:rsidRPr="00DF6F57" w:rsidRDefault="00FD1A72" w:rsidP="00FD1A72">
      <w:pPr>
        <w:tabs>
          <w:tab w:val="left" w:pos="993"/>
        </w:tabs>
        <w:spacing w:after="0" w:line="240" w:lineRule="auto"/>
        <w:ind w:firstLine="851"/>
        <w:jc w:val="center"/>
        <w:rPr>
          <w:b/>
          <w:szCs w:val="24"/>
        </w:rPr>
      </w:pPr>
    </w:p>
    <w:p w14:paraId="7B7E4469" w14:textId="0649C597" w:rsidR="00FD1A72" w:rsidRPr="00DF6F57" w:rsidRDefault="00FD1A72" w:rsidP="0071414C">
      <w:pPr>
        <w:tabs>
          <w:tab w:val="left" w:pos="1134"/>
        </w:tabs>
        <w:spacing w:after="0" w:line="360" w:lineRule="auto"/>
        <w:ind w:firstLine="851"/>
        <w:contextualSpacing/>
        <w:jc w:val="both"/>
        <w:rPr>
          <w:szCs w:val="24"/>
          <w:shd w:val="clear" w:color="auto" w:fill="FFFFFF"/>
          <w:lang w:eastAsia="ar-SA"/>
        </w:rPr>
      </w:pPr>
      <w:r w:rsidRPr="00DF6F57">
        <w:rPr>
          <w:szCs w:val="24"/>
          <w:shd w:val="clear" w:color="auto" w:fill="FFFFFF"/>
          <w:lang w:eastAsia="ar-SA"/>
        </w:rPr>
        <w:t>1</w:t>
      </w:r>
      <w:r w:rsidR="0075327D" w:rsidRPr="00DF6F57">
        <w:rPr>
          <w:szCs w:val="24"/>
          <w:shd w:val="clear" w:color="auto" w:fill="FFFFFF"/>
          <w:lang w:eastAsia="ar-SA"/>
        </w:rPr>
        <w:t>5</w:t>
      </w:r>
      <w:r w:rsidRPr="00DF6F57">
        <w:rPr>
          <w:szCs w:val="24"/>
          <w:shd w:val="clear" w:color="auto" w:fill="FFFFFF"/>
          <w:lang w:eastAsia="ar-SA"/>
        </w:rPr>
        <w:t xml:space="preserve">. Teikėjas už suteiktas Paslaugas pateikia Užsakovui Paslaugų perdavimo–priėmimo aktą (Sutarties 2 priedas) ne vėliau kaip per 2 (dvi) darbo dienas nuo Paslaugų, nurodytų Techninės specifikacijos </w:t>
      </w:r>
      <w:r w:rsidR="0075327D" w:rsidRPr="00DF6F57">
        <w:rPr>
          <w:szCs w:val="24"/>
          <w:shd w:val="clear" w:color="auto" w:fill="FFFFFF"/>
          <w:lang w:eastAsia="ar-SA"/>
        </w:rPr>
        <w:t>10</w:t>
      </w:r>
      <w:r w:rsidRPr="00DF6F57">
        <w:rPr>
          <w:szCs w:val="24"/>
          <w:shd w:val="clear" w:color="auto" w:fill="FFFFFF"/>
          <w:lang w:eastAsia="ar-SA"/>
        </w:rPr>
        <w:t xml:space="preserve">.1 punkte, teikimo pabaigos. </w:t>
      </w:r>
      <w:r w:rsidRPr="00DF6F57">
        <w:rPr>
          <w:szCs w:val="24"/>
        </w:rPr>
        <w:t>Užsakovas per 2 (dvi) darbo dienas arba pateikia pastabas dėl suteiktų paslaugų ir nustato 3 (trijų) kalendorinių dienų terminą (esant svarbioms aplinkybėms Užsakovas gali nustatyti ilgesnį terminą) pastabose nurodytiems trūkumams pašalinti, arba pasirašo Paslaugų perdavimo– priėmimo aktą.</w:t>
      </w:r>
    </w:p>
    <w:p w14:paraId="36135752" w14:textId="0DD7708A" w:rsidR="00FD1A72" w:rsidRPr="00DF6F57" w:rsidRDefault="00FD1A72" w:rsidP="0071414C">
      <w:pPr>
        <w:tabs>
          <w:tab w:val="left" w:pos="1134"/>
        </w:tabs>
        <w:spacing w:after="0" w:line="360" w:lineRule="auto"/>
        <w:ind w:right="-1" w:firstLine="851"/>
        <w:contextualSpacing/>
        <w:jc w:val="both"/>
        <w:rPr>
          <w:szCs w:val="24"/>
          <w:shd w:val="clear" w:color="auto" w:fill="FFFFFF"/>
          <w:lang w:eastAsia="ar-SA"/>
        </w:rPr>
      </w:pPr>
      <w:r w:rsidRPr="00DF6F57">
        <w:rPr>
          <w:szCs w:val="24"/>
          <w:shd w:val="clear" w:color="auto" w:fill="FFFFFF"/>
          <w:lang w:eastAsia="ar-SA"/>
        </w:rPr>
        <w:t>1</w:t>
      </w:r>
      <w:r w:rsidR="005D3404" w:rsidRPr="00DF6F57">
        <w:rPr>
          <w:szCs w:val="24"/>
          <w:shd w:val="clear" w:color="auto" w:fill="FFFFFF"/>
          <w:lang w:eastAsia="ar-SA"/>
        </w:rPr>
        <w:t>6</w:t>
      </w:r>
      <w:r w:rsidRPr="00DF6F57">
        <w:rPr>
          <w:szCs w:val="24"/>
          <w:shd w:val="clear" w:color="auto" w:fill="FFFFFF"/>
          <w:lang w:eastAsia="ar-SA"/>
        </w:rPr>
        <w:t xml:space="preserve">. Pasirašydamas Paslaugų perdavimo–priėmimo aktą, Užsakovas patvirtina, kad Paslaugos suteiktos tinkamai. Pasirašius Paslaugų perdavimo–priėmimo aktą, Teikėjas įgyja teisę pateikti Užsakovui sąskaitą faktūrą, kurioje nurodoma konkurso pavadinimas, įvertintų </w:t>
      </w:r>
      <w:r w:rsidR="004A6883" w:rsidRPr="00DF6F57">
        <w:rPr>
          <w:szCs w:val="24"/>
          <w:shd w:val="clear" w:color="auto" w:fill="FFFFFF"/>
          <w:lang w:eastAsia="ar-SA"/>
        </w:rPr>
        <w:t xml:space="preserve">Programų </w:t>
      </w:r>
      <w:r w:rsidRPr="00DF6F57">
        <w:rPr>
          <w:szCs w:val="24"/>
          <w:shd w:val="clear" w:color="auto" w:fill="FFFFFF"/>
          <w:lang w:eastAsia="ar-SA"/>
        </w:rPr>
        <w:t xml:space="preserve">skaičius, vienos </w:t>
      </w:r>
      <w:r w:rsidR="004A6883" w:rsidRPr="00DF6F57">
        <w:rPr>
          <w:szCs w:val="24"/>
          <w:shd w:val="clear" w:color="auto" w:fill="FFFFFF"/>
          <w:lang w:eastAsia="ar-SA"/>
        </w:rPr>
        <w:t xml:space="preserve">Programos </w:t>
      </w:r>
      <w:r w:rsidRPr="00DF6F57">
        <w:rPr>
          <w:szCs w:val="24"/>
          <w:shd w:val="clear" w:color="auto" w:fill="FFFFFF"/>
          <w:lang w:eastAsia="ar-SA"/>
        </w:rPr>
        <w:t xml:space="preserve">vertinimo kaina, bendra paslaugų kaina. Paslaugų perdavimo–priėmimo akto pasirašymas neatleidžia Teikėjo nuo Techninės specifikacijos </w:t>
      </w:r>
      <w:r w:rsidR="005D3404" w:rsidRPr="00DF6F57">
        <w:rPr>
          <w:szCs w:val="24"/>
          <w:shd w:val="clear" w:color="auto" w:fill="FFFFFF"/>
          <w:lang w:eastAsia="ar-SA"/>
        </w:rPr>
        <w:t>10</w:t>
      </w:r>
      <w:r w:rsidRPr="00DF6F57">
        <w:rPr>
          <w:szCs w:val="24"/>
          <w:shd w:val="clear" w:color="auto" w:fill="FFFFFF"/>
          <w:lang w:eastAsia="ar-SA"/>
        </w:rPr>
        <w:t>.2–</w:t>
      </w:r>
      <w:r w:rsidR="005D3404" w:rsidRPr="00DF6F57">
        <w:rPr>
          <w:szCs w:val="24"/>
          <w:shd w:val="clear" w:color="auto" w:fill="FFFFFF"/>
          <w:lang w:eastAsia="ar-SA"/>
        </w:rPr>
        <w:t>10</w:t>
      </w:r>
      <w:r w:rsidRPr="00DF6F57">
        <w:rPr>
          <w:szCs w:val="24"/>
          <w:shd w:val="clear" w:color="auto" w:fill="FFFFFF"/>
          <w:lang w:eastAsia="ar-SA"/>
        </w:rPr>
        <w:t>.</w:t>
      </w:r>
      <w:r w:rsidR="005D3404" w:rsidRPr="00DF6F57">
        <w:rPr>
          <w:szCs w:val="24"/>
          <w:shd w:val="clear" w:color="auto" w:fill="FFFFFF"/>
          <w:lang w:eastAsia="ar-SA"/>
        </w:rPr>
        <w:t>3</w:t>
      </w:r>
      <w:r w:rsidRPr="00DF6F57">
        <w:rPr>
          <w:szCs w:val="24"/>
          <w:shd w:val="clear" w:color="auto" w:fill="FFFFFF"/>
          <w:lang w:eastAsia="ar-SA"/>
        </w:rPr>
        <w:t xml:space="preserve"> papunkčiuose nurodytų paslaugų teikimo pagal poreikį iki Techninės specifikacijos 7 punkte nurodyto termino.</w:t>
      </w:r>
    </w:p>
    <w:p w14:paraId="1F09C347" w14:textId="1DB084C4" w:rsidR="00FD1A72" w:rsidRPr="00DF6F57" w:rsidRDefault="00FD1A72" w:rsidP="0071414C">
      <w:pPr>
        <w:tabs>
          <w:tab w:val="left" w:pos="1134"/>
        </w:tabs>
        <w:spacing w:after="0" w:line="360" w:lineRule="auto"/>
        <w:ind w:firstLine="851"/>
        <w:contextualSpacing/>
        <w:jc w:val="both"/>
        <w:rPr>
          <w:rStyle w:val="CharStyle9"/>
          <w:rFonts w:eastAsia="Calibri"/>
          <w:sz w:val="24"/>
          <w:szCs w:val="24"/>
        </w:rPr>
      </w:pPr>
      <w:r w:rsidRPr="00DF6F57">
        <w:rPr>
          <w:szCs w:val="24"/>
          <w:shd w:val="clear" w:color="auto" w:fill="FFFFFF"/>
          <w:lang w:eastAsia="ar-SA"/>
        </w:rPr>
        <w:t>1</w:t>
      </w:r>
      <w:r w:rsidR="005D3404" w:rsidRPr="00DF6F57">
        <w:rPr>
          <w:szCs w:val="24"/>
          <w:shd w:val="clear" w:color="auto" w:fill="FFFFFF"/>
          <w:lang w:eastAsia="ar-SA"/>
        </w:rPr>
        <w:t>7</w:t>
      </w:r>
      <w:r w:rsidRPr="00DF6F57">
        <w:rPr>
          <w:szCs w:val="24"/>
          <w:shd w:val="clear" w:color="auto" w:fill="FFFFFF"/>
          <w:lang w:eastAsia="ar-SA"/>
        </w:rPr>
        <w:t xml:space="preserve">. Teikėjas </w:t>
      </w:r>
      <w:r w:rsidRPr="00DF6F57">
        <w:rPr>
          <w:szCs w:val="24"/>
        </w:rPr>
        <w:t xml:space="preserve">ne vėliau kaip per 5 (penkias) darbo dienas nuo Paslaugų perdavimo–priėmimo akto pasirašymo dienos </w:t>
      </w:r>
      <w:r w:rsidRPr="00DF6F57">
        <w:rPr>
          <w:szCs w:val="24"/>
          <w:shd w:val="clear" w:color="auto" w:fill="FFFFFF"/>
          <w:lang w:eastAsia="ar-SA"/>
        </w:rPr>
        <w:t xml:space="preserve">pateikia Užsakovui sąskaitą faktūrą (sąskaita faktūra pateikiama elektroninėmis priemonėmis per </w:t>
      </w:r>
      <w:r w:rsidR="00F26A2D" w:rsidRPr="00DF6F57">
        <w:rPr>
          <w:szCs w:val="24"/>
          <w:shd w:val="clear" w:color="auto" w:fill="FFFFFF"/>
          <w:lang w:eastAsia="ar-SA"/>
        </w:rPr>
        <w:t>SABIS</w:t>
      </w:r>
      <w:r w:rsidRPr="00DF6F57">
        <w:rPr>
          <w:szCs w:val="24"/>
        </w:rPr>
        <w:t>)</w:t>
      </w:r>
      <w:r w:rsidRPr="00DF6F57">
        <w:rPr>
          <w:rStyle w:val="CharStyle9"/>
          <w:rFonts w:eastAsia="Calibri"/>
          <w:sz w:val="24"/>
          <w:szCs w:val="24"/>
        </w:rPr>
        <w:t>.</w:t>
      </w:r>
    </w:p>
    <w:p w14:paraId="4ECA3D97" w14:textId="2BB5418D" w:rsidR="00532FA1" w:rsidRPr="00532FA1" w:rsidRDefault="00FD1A72" w:rsidP="00A81BF2">
      <w:pPr>
        <w:tabs>
          <w:tab w:val="left" w:pos="1134"/>
        </w:tabs>
        <w:spacing w:after="0" w:line="360" w:lineRule="auto"/>
        <w:ind w:right="-1" w:firstLine="851"/>
        <w:contextualSpacing/>
        <w:jc w:val="both"/>
        <w:rPr>
          <w:szCs w:val="24"/>
          <w:shd w:val="clear" w:color="auto" w:fill="FFFFFF"/>
          <w:lang w:eastAsia="ar-SA"/>
        </w:rPr>
      </w:pPr>
      <w:r w:rsidRPr="00DF6F57">
        <w:rPr>
          <w:szCs w:val="24"/>
          <w:shd w:val="clear" w:color="auto" w:fill="FFFFFF"/>
          <w:lang w:eastAsia="ar-SA"/>
        </w:rPr>
        <w:t>1</w:t>
      </w:r>
      <w:r w:rsidR="003C0FEA" w:rsidRPr="00DF6F57">
        <w:rPr>
          <w:szCs w:val="24"/>
          <w:shd w:val="clear" w:color="auto" w:fill="FFFFFF"/>
          <w:lang w:eastAsia="ar-SA"/>
        </w:rPr>
        <w:t>8</w:t>
      </w:r>
      <w:r w:rsidRPr="00DF6F57">
        <w:rPr>
          <w:szCs w:val="24"/>
          <w:shd w:val="clear" w:color="auto" w:fill="FFFFFF"/>
          <w:lang w:eastAsia="ar-SA"/>
        </w:rPr>
        <w:t>. Užsakovas, po sąskaitos faktūros gavimo dienos, per 14 (keturiolika) darbo dienų pateikia Nacionaliniam bendrųjų funkcijų centrui (toliau – Centras) paraišką dėl lėšų pervedimo už faktiškai suteiktas paslaugas. Centras perveda pinigines lėšas į Teikėjo nurodytą sąskaitą banke per 6 (šešias) darbo dienas nuo paraiškos dėl lėšų pervedimo už faktiškai suteiktas paslaugas iš Užsakovo gavimo dienos.</w:t>
      </w:r>
    </w:p>
    <w:p w14:paraId="057A2952" w14:textId="0B8F7F76" w:rsidR="00FD1A72" w:rsidRPr="00DF6F57" w:rsidRDefault="00FD1A72" w:rsidP="00FD1A72">
      <w:pPr>
        <w:spacing w:after="0" w:line="240" w:lineRule="auto"/>
        <w:jc w:val="center"/>
        <w:rPr>
          <w:b/>
          <w:bCs/>
          <w:szCs w:val="24"/>
          <w:shd w:val="clear" w:color="auto" w:fill="FFFFFF"/>
        </w:rPr>
      </w:pPr>
      <w:r w:rsidRPr="00DF6F57">
        <w:rPr>
          <w:b/>
          <w:bCs/>
          <w:szCs w:val="24"/>
          <w:shd w:val="clear" w:color="auto" w:fill="FFFFFF"/>
        </w:rPr>
        <w:t>IV SKYRIUS</w:t>
      </w:r>
    </w:p>
    <w:p w14:paraId="3A8FE02B" w14:textId="77777777" w:rsidR="00FD1A72" w:rsidRPr="00DF6F57" w:rsidRDefault="00FD1A72" w:rsidP="0071414C">
      <w:pPr>
        <w:pStyle w:val="Antrat1"/>
        <w:suppressAutoHyphens/>
        <w:spacing w:before="0" w:after="0" w:line="360" w:lineRule="auto"/>
        <w:ind w:left="720"/>
        <w:jc w:val="center"/>
        <w:rPr>
          <w:rFonts w:ascii="Times New Roman" w:hAnsi="Times New Roman" w:cs="Times New Roman"/>
          <w:color w:val="000000" w:themeColor="text1"/>
          <w:sz w:val="24"/>
          <w:szCs w:val="24"/>
        </w:rPr>
      </w:pPr>
      <w:r w:rsidRPr="00DF6F57">
        <w:rPr>
          <w:rFonts w:ascii="Times New Roman" w:hAnsi="Times New Roman" w:cs="Times New Roman"/>
          <w:b/>
          <w:bCs/>
          <w:color w:val="000000" w:themeColor="text1"/>
          <w:sz w:val="24"/>
          <w:szCs w:val="24"/>
        </w:rPr>
        <w:t>APLINKOS APSAUGOS KRITERIJAI TAIKOMI PIRKIME</w:t>
      </w:r>
    </w:p>
    <w:p w14:paraId="3C979FFF" w14:textId="77777777" w:rsidR="00FD1A72" w:rsidRPr="00F63E6B" w:rsidRDefault="00FD1A72" w:rsidP="0071414C">
      <w:pPr>
        <w:pStyle w:val="Antrat1"/>
        <w:suppressAutoHyphens/>
        <w:spacing w:before="0" w:after="0" w:line="360" w:lineRule="auto"/>
        <w:ind w:left="720"/>
        <w:rPr>
          <w:rFonts w:ascii="Times New Roman" w:hAnsi="Times New Roman" w:cs="Times New Roman"/>
          <w:color w:val="auto"/>
          <w:sz w:val="24"/>
          <w:szCs w:val="24"/>
        </w:rPr>
      </w:pPr>
    </w:p>
    <w:p w14:paraId="1FE1D354" w14:textId="7C74DF42" w:rsidR="00FD1A72" w:rsidRPr="00DF6F57" w:rsidRDefault="00FD1A72" w:rsidP="0071414C">
      <w:pPr>
        <w:spacing w:line="360" w:lineRule="auto"/>
        <w:ind w:firstLine="709"/>
        <w:jc w:val="both"/>
        <w:rPr>
          <w:bCs/>
          <w:szCs w:val="24"/>
        </w:rPr>
      </w:pPr>
      <w:r w:rsidRPr="00DF6F57">
        <w:rPr>
          <w:szCs w:val="24"/>
          <w:lang w:eastAsia="ar-SA"/>
        </w:rPr>
        <w:t>1</w:t>
      </w:r>
      <w:r w:rsidR="003C0FEA" w:rsidRPr="00DF6F57">
        <w:rPr>
          <w:szCs w:val="24"/>
          <w:lang w:eastAsia="ar-SA"/>
        </w:rPr>
        <w:t>9</w:t>
      </w:r>
      <w:r w:rsidRPr="00DF6F57">
        <w:rPr>
          <w:szCs w:val="24"/>
          <w:lang w:eastAsia="ar-SA"/>
        </w:rPr>
        <w:t xml:space="preserve">. 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4.4.3 papunkčiu, </w:t>
      </w:r>
      <w:r w:rsidRPr="00DF6F57">
        <w:rPr>
          <w:iCs/>
          <w:szCs w:val="24"/>
          <w:lang w:eastAsia="ar-SA"/>
        </w:rPr>
        <w:t>t. y.</w:t>
      </w:r>
      <w:r w:rsidRPr="00DF6F57">
        <w:rPr>
          <w:szCs w:val="24"/>
          <w:lang w:eastAsia="ar-SA"/>
        </w:rPr>
        <w:t xml:space="preserve"> perkamos nematerialaus pobūdžio paslaugos, nesusijusios su materialaus objekto sukūrimu, kurios teikimo metu nesukuriamas taršos šaltinis, nesusidaro atliekos.</w:t>
      </w:r>
    </w:p>
    <w:p w14:paraId="35750140" w14:textId="77777777" w:rsidR="00FD1A72" w:rsidRPr="00DF6F57" w:rsidRDefault="00FD1A72" w:rsidP="0071414C">
      <w:pPr>
        <w:spacing w:line="360" w:lineRule="auto"/>
        <w:jc w:val="center"/>
        <w:rPr>
          <w:szCs w:val="24"/>
        </w:rPr>
      </w:pPr>
      <w:r w:rsidRPr="00DF6F57">
        <w:rPr>
          <w:szCs w:val="24"/>
          <w:shd w:val="clear" w:color="auto" w:fill="FFFFFF"/>
        </w:rPr>
        <w:t>____________________________________________</w:t>
      </w:r>
    </w:p>
    <w:p w14:paraId="4482E6FB" w14:textId="77777777" w:rsidR="006C7D15" w:rsidRPr="00DF6F57" w:rsidRDefault="006C7D15" w:rsidP="0071414C">
      <w:pPr>
        <w:spacing w:line="360" w:lineRule="auto"/>
        <w:rPr>
          <w:szCs w:val="24"/>
        </w:rPr>
      </w:pPr>
    </w:p>
    <w:sectPr w:rsidR="006C7D15" w:rsidRPr="00DF6F57" w:rsidSect="00A81BF2">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E1259" w14:textId="77777777" w:rsidR="00F94A0A" w:rsidRDefault="00F94A0A" w:rsidP="00472E69">
      <w:pPr>
        <w:spacing w:after="0" w:line="240" w:lineRule="auto"/>
      </w:pPr>
      <w:r>
        <w:separator/>
      </w:r>
    </w:p>
  </w:endnote>
  <w:endnote w:type="continuationSeparator" w:id="0">
    <w:p w14:paraId="3C34F361" w14:textId="77777777" w:rsidR="00F94A0A" w:rsidRDefault="00F94A0A" w:rsidP="00472E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615C2" w14:textId="77777777" w:rsidR="00F94A0A" w:rsidRDefault="00F94A0A" w:rsidP="00472E69">
      <w:pPr>
        <w:spacing w:after="0" w:line="240" w:lineRule="auto"/>
      </w:pPr>
      <w:r>
        <w:separator/>
      </w:r>
    </w:p>
  </w:footnote>
  <w:footnote w:type="continuationSeparator" w:id="0">
    <w:p w14:paraId="041FA658" w14:textId="77777777" w:rsidR="00F94A0A" w:rsidRDefault="00F94A0A" w:rsidP="00472E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8854835"/>
      <w:docPartObj>
        <w:docPartGallery w:val="Page Numbers (Top of Page)"/>
        <w:docPartUnique/>
      </w:docPartObj>
    </w:sdtPr>
    <w:sdtEndPr/>
    <w:sdtContent>
      <w:p w14:paraId="7D224D62" w14:textId="03A9FFC9" w:rsidR="00472E69" w:rsidRDefault="00472E69">
        <w:pPr>
          <w:pStyle w:val="Antrats"/>
          <w:jc w:val="center"/>
        </w:pPr>
        <w:r>
          <w:fldChar w:fldCharType="begin"/>
        </w:r>
        <w:r>
          <w:instrText>PAGE   \* MERGEFORMAT</w:instrText>
        </w:r>
        <w:r>
          <w:fldChar w:fldCharType="separate"/>
        </w:r>
        <w:r>
          <w:t>2</w:t>
        </w:r>
        <w:r>
          <w:fldChar w:fldCharType="end"/>
        </w:r>
      </w:p>
    </w:sdtContent>
  </w:sdt>
  <w:p w14:paraId="4601481A" w14:textId="77777777" w:rsidR="00472E69" w:rsidRDefault="00472E6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425A6"/>
    <w:multiLevelType w:val="hybridMultilevel"/>
    <w:tmpl w:val="C6D8D130"/>
    <w:lvl w:ilvl="0" w:tplc="3598749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30200759"/>
    <w:multiLevelType w:val="multilevel"/>
    <w:tmpl w:val="2214A954"/>
    <w:lvl w:ilvl="0">
      <w:start w:val="1"/>
      <w:numFmt w:val="decimal"/>
      <w:lvlText w:val="%1."/>
      <w:lvlJc w:val="left"/>
      <w:pPr>
        <w:ind w:left="1571" w:hanging="720"/>
      </w:pPr>
      <w:rPr>
        <w:rFonts w:hint="default"/>
      </w:rPr>
    </w:lvl>
    <w:lvl w:ilvl="1">
      <w:start w:val="19"/>
      <w:numFmt w:val="decimal"/>
      <w:isLgl/>
      <w:lvlText w:val="%1.%2."/>
      <w:lvlJc w:val="left"/>
      <w:pPr>
        <w:ind w:left="1404" w:hanging="68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57B46B45"/>
    <w:multiLevelType w:val="multilevel"/>
    <w:tmpl w:val="241EE39A"/>
    <w:lvl w:ilvl="0">
      <w:start w:val="8"/>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num w:numId="1" w16cid:durableId="1865554629">
    <w:abstractNumId w:val="0"/>
  </w:num>
  <w:num w:numId="2" w16cid:durableId="1720007888">
    <w:abstractNumId w:val="1"/>
  </w:num>
  <w:num w:numId="3" w16cid:durableId="947888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1A72"/>
    <w:rsid w:val="0000752C"/>
    <w:rsid w:val="000307C7"/>
    <w:rsid w:val="000717D5"/>
    <w:rsid w:val="000A6B98"/>
    <w:rsid w:val="000C2FAF"/>
    <w:rsid w:val="00116CC5"/>
    <w:rsid w:val="00130ADC"/>
    <w:rsid w:val="00144FF1"/>
    <w:rsid w:val="001650D7"/>
    <w:rsid w:val="00194246"/>
    <w:rsid w:val="001D115B"/>
    <w:rsid w:val="001E3B62"/>
    <w:rsid w:val="001E6A6D"/>
    <w:rsid w:val="00234CFE"/>
    <w:rsid w:val="002448B7"/>
    <w:rsid w:val="002600F9"/>
    <w:rsid w:val="002639B6"/>
    <w:rsid w:val="002961BF"/>
    <w:rsid w:val="002B7220"/>
    <w:rsid w:val="003041D4"/>
    <w:rsid w:val="00314124"/>
    <w:rsid w:val="00337C9E"/>
    <w:rsid w:val="00347BF7"/>
    <w:rsid w:val="00352AA5"/>
    <w:rsid w:val="003A6BA4"/>
    <w:rsid w:val="003B1E20"/>
    <w:rsid w:val="003C0FEA"/>
    <w:rsid w:val="003D6672"/>
    <w:rsid w:val="0043471B"/>
    <w:rsid w:val="00472E69"/>
    <w:rsid w:val="004A486F"/>
    <w:rsid w:val="004A6883"/>
    <w:rsid w:val="004A79DC"/>
    <w:rsid w:val="004B0127"/>
    <w:rsid w:val="004C40A8"/>
    <w:rsid w:val="004D0D68"/>
    <w:rsid w:val="004D3F0F"/>
    <w:rsid w:val="00523A1E"/>
    <w:rsid w:val="00532FA1"/>
    <w:rsid w:val="005454FF"/>
    <w:rsid w:val="005710A7"/>
    <w:rsid w:val="005A2A44"/>
    <w:rsid w:val="005A6BE5"/>
    <w:rsid w:val="005D3404"/>
    <w:rsid w:val="005D78DF"/>
    <w:rsid w:val="00633442"/>
    <w:rsid w:val="006537A7"/>
    <w:rsid w:val="0068351E"/>
    <w:rsid w:val="00684606"/>
    <w:rsid w:val="00687FD5"/>
    <w:rsid w:val="006C2B5C"/>
    <w:rsid w:val="006C7D15"/>
    <w:rsid w:val="006D1F6D"/>
    <w:rsid w:val="006E2678"/>
    <w:rsid w:val="006E2C56"/>
    <w:rsid w:val="006E6BB2"/>
    <w:rsid w:val="006F0015"/>
    <w:rsid w:val="0071414C"/>
    <w:rsid w:val="00726BB6"/>
    <w:rsid w:val="0075327D"/>
    <w:rsid w:val="00760AC3"/>
    <w:rsid w:val="00760F48"/>
    <w:rsid w:val="0077484D"/>
    <w:rsid w:val="007819C3"/>
    <w:rsid w:val="00790A73"/>
    <w:rsid w:val="007A7D23"/>
    <w:rsid w:val="007D0D7A"/>
    <w:rsid w:val="007D60E6"/>
    <w:rsid w:val="00822FAD"/>
    <w:rsid w:val="00832BD4"/>
    <w:rsid w:val="008366DC"/>
    <w:rsid w:val="00836A8C"/>
    <w:rsid w:val="00837A58"/>
    <w:rsid w:val="00840C88"/>
    <w:rsid w:val="008806AB"/>
    <w:rsid w:val="00896F23"/>
    <w:rsid w:val="008A0EAC"/>
    <w:rsid w:val="008A3EE9"/>
    <w:rsid w:val="008B5A7B"/>
    <w:rsid w:val="008D30A6"/>
    <w:rsid w:val="008E5907"/>
    <w:rsid w:val="008F72A6"/>
    <w:rsid w:val="00966F4E"/>
    <w:rsid w:val="00990016"/>
    <w:rsid w:val="00990B93"/>
    <w:rsid w:val="009A54C3"/>
    <w:rsid w:val="009B1084"/>
    <w:rsid w:val="009D2E09"/>
    <w:rsid w:val="009E2FB1"/>
    <w:rsid w:val="00A04FE7"/>
    <w:rsid w:val="00A5180F"/>
    <w:rsid w:val="00A60E08"/>
    <w:rsid w:val="00A70042"/>
    <w:rsid w:val="00A81BF2"/>
    <w:rsid w:val="00A840E4"/>
    <w:rsid w:val="00AB5980"/>
    <w:rsid w:val="00AD5F32"/>
    <w:rsid w:val="00AE1C8C"/>
    <w:rsid w:val="00AF0B12"/>
    <w:rsid w:val="00AF166B"/>
    <w:rsid w:val="00B2622B"/>
    <w:rsid w:val="00B33E44"/>
    <w:rsid w:val="00B81293"/>
    <w:rsid w:val="00BB47D8"/>
    <w:rsid w:val="00BB6E42"/>
    <w:rsid w:val="00C0492C"/>
    <w:rsid w:val="00C0503A"/>
    <w:rsid w:val="00CE0194"/>
    <w:rsid w:val="00CE3ACE"/>
    <w:rsid w:val="00CF03E2"/>
    <w:rsid w:val="00CF6979"/>
    <w:rsid w:val="00D1598E"/>
    <w:rsid w:val="00D204A7"/>
    <w:rsid w:val="00D37C1B"/>
    <w:rsid w:val="00D51C0E"/>
    <w:rsid w:val="00D56F31"/>
    <w:rsid w:val="00D84B13"/>
    <w:rsid w:val="00DB2563"/>
    <w:rsid w:val="00DB790E"/>
    <w:rsid w:val="00DC36C9"/>
    <w:rsid w:val="00DC3E46"/>
    <w:rsid w:val="00DE45D1"/>
    <w:rsid w:val="00DE4DAE"/>
    <w:rsid w:val="00DE51C3"/>
    <w:rsid w:val="00DF08DA"/>
    <w:rsid w:val="00DF6F57"/>
    <w:rsid w:val="00E33749"/>
    <w:rsid w:val="00E62922"/>
    <w:rsid w:val="00E62AE6"/>
    <w:rsid w:val="00E6365C"/>
    <w:rsid w:val="00E65607"/>
    <w:rsid w:val="00E91672"/>
    <w:rsid w:val="00E92A89"/>
    <w:rsid w:val="00E93B38"/>
    <w:rsid w:val="00EB246C"/>
    <w:rsid w:val="00EC016F"/>
    <w:rsid w:val="00EE0046"/>
    <w:rsid w:val="00F015A3"/>
    <w:rsid w:val="00F048C2"/>
    <w:rsid w:val="00F26A2D"/>
    <w:rsid w:val="00F416D0"/>
    <w:rsid w:val="00F52B2A"/>
    <w:rsid w:val="00F53122"/>
    <w:rsid w:val="00F63E6B"/>
    <w:rsid w:val="00F7217B"/>
    <w:rsid w:val="00F94A0A"/>
    <w:rsid w:val="00FB77E8"/>
    <w:rsid w:val="00FC38B7"/>
    <w:rsid w:val="00FD1A72"/>
    <w:rsid w:val="00FD351C"/>
    <w:rsid w:val="00FE29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B4F95"/>
  <w15:chartTrackingRefBased/>
  <w15:docId w15:val="{FD6A0E27-E22F-44B3-BBB2-9BA819198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1A72"/>
    <w:pPr>
      <w:spacing w:after="200" w:line="276" w:lineRule="auto"/>
    </w:pPr>
    <w:rPr>
      <w:rFonts w:ascii="Times New Roman" w:eastAsia="Times New Roman" w:hAnsi="Times New Roman" w:cs="Times New Roman"/>
      <w:kern w:val="0"/>
      <w:sz w:val="24"/>
      <w14:ligatures w14:val="none"/>
    </w:rPr>
  </w:style>
  <w:style w:type="paragraph" w:styleId="Antrat1">
    <w:name w:val="heading 1"/>
    <w:basedOn w:val="prastasis"/>
    <w:next w:val="prastasis"/>
    <w:link w:val="Antrat1Diagrama"/>
    <w:qFormat/>
    <w:rsid w:val="00FD1A7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Title Header2"/>
    <w:basedOn w:val="prastasis"/>
    <w:next w:val="prastasis"/>
    <w:link w:val="Antrat2Diagrama"/>
    <w:unhideWhenUsed/>
    <w:qFormat/>
    <w:rsid w:val="00FD1A7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aliases w:val="Section Header3,Sub-Clause Paragraph"/>
    <w:basedOn w:val="prastasis"/>
    <w:next w:val="prastasis"/>
    <w:link w:val="Antrat3Diagrama"/>
    <w:uiPriority w:val="99"/>
    <w:unhideWhenUsed/>
    <w:qFormat/>
    <w:rsid w:val="00FD1A7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aliases w:val="Sub-Clause Sub-paragraph,Heading 4 Char Char Char Char"/>
    <w:basedOn w:val="prastasis"/>
    <w:next w:val="prastasis"/>
    <w:link w:val="Antrat4Diagrama"/>
    <w:uiPriority w:val="99"/>
    <w:unhideWhenUsed/>
    <w:qFormat/>
    <w:rsid w:val="00FD1A7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9"/>
    <w:unhideWhenUsed/>
    <w:qFormat/>
    <w:rsid w:val="00FD1A7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9"/>
    <w:unhideWhenUsed/>
    <w:qFormat/>
    <w:rsid w:val="00FD1A7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9"/>
    <w:unhideWhenUsed/>
    <w:qFormat/>
    <w:rsid w:val="00FD1A7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9"/>
    <w:unhideWhenUsed/>
    <w:qFormat/>
    <w:rsid w:val="00FD1A7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9"/>
    <w:unhideWhenUsed/>
    <w:qFormat/>
    <w:rsid w:val="00FD1A7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FD1A7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Title Header2 Diagrama"/>
    <w:basedOn w:val="Numatytasispastraiposriftas"/>
    <w:link w:val="Antrat2"/>
    <w:uiPriority w:val="9"/>
    <w:semiHidden/>
    <w:rsid w:val="00FD1A7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aliases w:val="Section Header3 Diagrama,Sub-Clause Paragraph Diagrama"/>
    <w:basedOn w:val="Numatytasispastraiposriftas"/>
    <w:link w:val="Antrat3"/>
    <w:uiPriority w:val="99"/>
    <w:rsid w:val="00FD1A72"/>
    <w:rPr>
      <w:rFonts w:eastAsiaTheme="majorEastAsia" w:cstheme="majorBidi"/>
      <w:color w:val="2F5496" w:themeColor="accent1" w:themeShade="BF"/>
      <w:sz w:val="28"/>
      <w:szCs w:val="28"/>
    </w:rPr>
  </w:style>
  <w:style w:type="character" w:customStyle="1" w:styleId="Antrat4Diagrama">
    <w:name w:val="Antraštė 4 Diagrama"/>
    <w:aliases w:val="Sub-Clause Sub-paragraph Diagrama,Heading 4 Char Char Char Char Diagrama"/>
    <w:basedOn w:val="Numatytasispastraiposriftas"/>
    <w:link w:val="Antrat4"/>
    <w:uiPriority w:val="9"/>
    <w:semiHidden/>
    <w:rsid w:val="00FD1A7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D1A7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D1A7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D1A7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D1A7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D1A7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D1A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D1A7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D1A7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D1A7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D1A7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D1A72"/>
    <w:rPr>
      <w:i/>
      <w:iCs/>
      <w:color w:val="404040" w:themeColor="text1" w:themeTint="BF"/>
    </w:rPr>
  </w:style>
  <w:style w:type="paragraph" w:styleId="Sraopastraipa">
    <w:name w:val="List Paragraph"/>
    <w:aliases w:val="ERP-List Paragraph,List Paragraph1,List Paragraph11,Numbering,List Paragraph Red,Bullet EY,List Paragraph2,1st level - Bullet List Paragraph,Lettre d'introduction,Normal bullet 2,Bullet list,Listenabsatz1,Sąrašo pastraipa.Bullet"/>
    <w:basedOn w:val="prastasis"/>
    <w:link w:val="SraopastraipaDiagrama"/>
    <w:uiPriority w:val="34"/>
    <w:qFormat/>
    <w:rsid w:val="00FD1A72"/>
    <w:pPr>
      <w:ind w:left="720"/>
      <w:contextualSpacing/>
    </w:pPr>
  </w:style>
  <w:style w:type="character" w:styleId="Rykuspabraukimas">
    <w:name w:val="Intense Emphasis"/>
    <w:basedOn w:val="Numatytasispastraiposriftas"/>
    <w:uiPriority w:val="21"/>
    <w:qFormat/>
    <w:rsid w:val="00FD1A72"/>
    <w:rPr>
      <w:i/>
      <w:iCs/>
      <w:color w:val="2F5496" w:themeColor="accent1" w:themeShade="BF"/>
    </w:rPr>
  </w:style>
  <w:style w:type="paragraph" w:styleId="Iskirtacitata">
    <w:name w:val="Intense Quote"/>
    <w:basedOn w:val="prastasis"/>
    <w:next w:val="prastasis"/>
    <w:link w:val="IskirtacitataDiagrama"/>
    <w:uiPriority w:val="30"/>
    <w:qFormat/>
    <w:rsid w:val="00FD1A7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D1A72"/>
    <w:rPr>
      <w:i/>
      <w:iCs/>
      <w:color w:val="2F5496" w:themeColor="accent1" w:themeShade="BF"/>
    </w:rPr>
  </w:style>
  <w:style w:type="character" w:styleId="Rykinuoroda">
    <w:name w:val="Intense Reference"/>
    <w:basedOn w:val="Numatytasispastraiposriftas"/>
    <w:uiPriority w:val="32"/>
    <w:qFormat/>
    <w:rsid w:val="00FD1A72"/>
    <w:rPr>
      <w:b/>
      <w:bCs/>
      <w:smallCaps/>
      <w:color w:val="2F5496" w:themeColor="accent1" w:themeShade="BF"/>
      <w:spacing w:val="5"/>
    </w:rPr>
  </w:style>
  <w:style w:type="character" w:styleId="Hipersaitas">
    <w:name w:val="Hyperlink"/>
    <w:basedOn w:val="Numatytasispastraiposriftas"/>
    <w:uiPriority w:val="99"/>
    <w:unhideWhenUsed/>
    <w:rsid w:val="00FD1A72"/>
    <w:rPr>
      <w:color w:val="0563C1" w:themeColor="hyperlink"/>
      <w:u w:val="single"/>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1st level - Bullet List Paragraph Diagrama"/>
    <w:link w:val="Sraopastraipa"/>
    <w:rsid w:val="00FD1A72"/>
  </w:style>
  <w:style w:type="character" w:customStyle="1" w:styleId="CharStyle9">
    <w:name w:val="Char Style 9"/>
    <w:rsid w:val="00FD1A72"/>
    <w:rPr>
      <w:rFonts w:ascii="Times New Roman" w:eastAsia="Times New Roman" w:hAnsi="Times New Roman" w:cs="Times New Roman"/>
      <w:color w:val="414141"/>
      <w:spacing w:val="0"/>
      <w:w w:val="100"/>
      <w:position w:val="0"/>
      <w:sz w:val="21"/>
      <w:szCs w:val="21"/>
      <w:shd w:val="clear" w:color="auto" w:fill="FFFFFF"/>
      <w:vertAlign w:val="baseline"/>
      <w:lang w:val="lt-LT"/>
    </w:rPr>
  </w:style>
  <w:style w:type="paragraph" w:styleId="Pataisymai">
    <w:name w:val="Revision"/>
    <w:hidden/>
    <w:uiPriority w:val="99"/>
    <w:semiHidden/>
    <w:rsid w:val="00A60E08"/>
    <w:pPr>
      <w:spacing w:after="0" w:line="240" w:lineRule="auto"/>
    </w:pPr>
    <w:rPr>
      <w:rFonts w:ascii="Times New Roman" w:eastAsia="Times New Roman" w:hAnsi="Times New Roman" w:cs="Times New Roman"/>
      <w:kern w:val="0"/>
      <w:sz w:val="24"/>
      <w14:ligatures w14:val="none"/>
    </w:rPr>
  </w:style>
  <w:style w:type="character" w:styleId="Komentaronuoroda">
    <w:name w:val="annotation reference"/>
    <w:basedOn w:val="Numatytasispastraiposriftas"/>
    <w:uiPriority w:val="99"/>
    <w:semiHidden/>
    <w:unhideWhenUsed/>
    <w:rsid w:val="00F048C2"/>
    <w:rPr>
      <w:sz w:val="16"/>
      <w:szCs w:val="16"/>
    </w:rPr>
  </w:style>
  <w:style w:type="paragraph" w:styleId="Komentarotekstas">
    <w:name w:val="annotation text"/>
    <w:basedOn w:val="prastasis"/>
    <w:link w:val="KomentarotekstasDiagrama"/>
    <w:uiPriority w:val="99"/>
    <w:unhideWhenUsed/>
    <w:rsid w:val="00F048C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048C2"/>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F048C2"/>
    <w:rPr>
      <w:b/>
      <w:bCs/>
    </w:rPr>
  </w:style>
  <w:style w:type="character" w:customStyle="1" w:styleId="KomentarotemaDiagrama">
    <w:name w:val="Komentaro tema Diagrama"/>
    <w:basedOn w:val="KomentarotekstasDiagrama"/>
    <w:link w:val="Komentarotema"/>
    <w:uiPriority w:val="99"/>
    <w:semiHidden/>
    <w:rsid w:val="00F048C2"/>
    <w:rPr>
      <w:rFonts w:ascii="Times New Roman" w:eastAsia="Times New Roman" w:hAnsi="Times New Roman" w:cs="Times New Roman"/>
      <w:b/>
      <w:bCs/>
      <w:kern w:val="0"/>
      <w:sz w:val="20"/>
      <w:szCs w:val="20"/>
      <w14:ligatures w14:val="none"/>
    </w:rPr>
  </w:style>
  <w:style w:type="paragraph" w:styleId="Antrats">
    <w:name w:val="header"/>
    <w:basedOn w:val="prastasis"/>
    <w:link w:val="AntratsDiagrama"/>
    <w:uiPriority w:val="99"/>
    <w:unhideWhenUsed/>
    <w:rsid w:val="00472E6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72E69"/>
    <w:rPr>
      <w:rFonts w:ascii="Times New Roman" w:eastAsia="Times New Roman" w:hAnsi="Times New Roman" w:cs="Times New Roman"/>
      <w:kern w:val="0"/>
      <w:sz w:val="24"/>
      <w14:ligatures w14:val="none"/>
    </w:rPr>
  </w:style>
  <w:style w:type="paragraph" w:styleId="Porat">
    <w:name w:val="footer"/>
    <w:basedOn w:val="prastasis"/>
    <w:link w:val="PoratDiagrama"/>
    <w:uiPriority w:val="99"/>
    <w:unhideWhenUsed/>
    <w:rsid w:val="00472E6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72E69"/>
    <w:rPr>
      <w:rFonts w:ascii="Times New Roman" w:eastAsia="Times New Roman"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7C3CE-23E6-48E6-8458-02A70DEE2255}">
  <ds:schemaRefs>
    <ds:schemaRef ds:uri="http://schemas.openxmlformats.org/officeDocument/2006/bibliography"/>
  </ds:schemaRefs>
</ds:datastoreItem>
</file>

<file path=docMetadata/LabelInfo.xml><?xml version="1.0" encoding="utf-8"?>
<clbl:labelList xmlns:clbl="http://schemas.microsoft.com/office/2020/mipLabelMetadata">
  <clbl:label id="{6062c8a2-d353-46c2-92d8-0dd75d1f4b63}" enabled="0" method="" siteId="{6062c8a2-d353-46c2-92d8-0dd75d1f4b63}" removed="1"/>
</clbl:labelList>
</file>

<file path=docProps/app.xml><?xml version="1.0" encoding="utf-8"?>
<Properties xmlns="http://schemas.openxmlformats.org/officeDocument/2006/extended-properties" xmlns:vt="http://schemas.openxmlformats.org/officeDocument/2006/docPropsVTypes">
  <Template>Normal</Template>
  <TotalTime>18</TotalTime>
  <Pages>5</Pages>
  <Words>8398</Words>
  <Characters>4788</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Vinciūnė</dc:creator>
  <cp:lastModifiedBy>Ramunė Masilionė</cp:lastModifiedBy>
  <cp:revision>14</cp:revision>
  <dcterms:created xsi:type="dcterms:W3CDTF">2025-07-21T18:42:00Z</dcterms:created>
  <dcterms:modified xsi:type="dcterms:W3CDTF">2025-07-23T10:20:00Z</dcterms:modified>
</cp:coreProperties>
</file>